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11" w:rsidRPr="005B5311" w:rsidRDefault="005B5311" w:rsidP="005B5311">
      <w:pPr>
        <w:pStyle w:val="headertext"/>
        <w:spacing w:before="0" w:beforeAutospacing="0" w:after="0" w:afterAutospacing="0"/>
        <w:jc w:val="center"/>
        <w:textAlignment w:val="baseline"/>
        <w:rPr>
          <w:color w:val="3C3C3C"/>
        </w:rPr>
      </w:pPr>
      <w:r w:rsidRPr="005B5311">
        <w:rPr>
          <w:color w:val="000000"/>
        </w:rPr>
        <w:br/>
      </w:r>
      <w:r w:rsidRPr="005B5311">
        <w:rPr>
          <w:color w:val="3C3C3C"/>
        </w:rPr>
        <w:t>ПРАВИТЕЛЬСТВО КЕМЕРОВСКОЙ ОБЛАСТИ - КУЗБАССА</w:t>
      </w:r>
      <w:r w:rsidRPr="005B5311">
        <w:rPr>
          <w:color w:val="3C3C3C"/>
        </w:rPr>
        <w:br/>
      </w:r>
      <w:r w:rsidRPr="005B5311">
        <w:rPr>
          <w:color w:val="3C3C3C"/>
        </w:rPr>
        <w:br/>
        <w:t>РАСПОРЯЖЕНИЕ</w:t>
      </w:r>
      <w:r w:rsidRPr="005B5311">
        <w:rPr>
          <w:color w:val="3C3C3C"/>
        </w:rPr>
        <w:br/>
      </w:r>
      <w:r w:rsidRPr="005B5311">
        <w:rPr>
          <w:color w:val="3C3C3C"/>
        </w:rPr>
        <w:br/>
        <w:t>от 8 июля 2019 года N 413-р</w:t>
      </w:r>
      <w:proofErr w:type="gramStart"/>
      <w:r w:rsidRPr="005B5311">
        <w:rPr>
          <w:color w:val="3C3C3C"/>
        </w:rPr>
        <w:br/>
      </w:r>
      <w:r w:rsidRPr="005B5311">
        <w:rPr>
          <w:color w:val="3C3C3C"/>
        </w:rPr>
        <w:br/>
      </w:r>
      <w:r w:rsidRPr="005B5311">
        <w:rPr>
          <w:color w:val="3C3C3C"/>
        </w:rPr>
        <w:br/>
        <w:t>О</w:t>
      </w:r>
      <w:proofErr w:type="gramEnd"/>
      <w:r w:rsidRPr="005B5311">
        <w:rPr>
          <w:color w:val="3C3C3C"/>
        </w:rPr>
        <w:t xml:space="preserve"> Программе повышения финансовой грамотности и снижения уровня </w:t>
      </w:r>
      <w:proofErr w:type="spellStart"/>
      <w:r w:rsidRPr="005B5311">
        <w:rPr>
          <w:color w:val="3C3C3C"/>
        </w:rPr>
        <w:t>закредитованности</w:t>
      </w:r>
      <w:proofErr w:type="spellEnd"/>
      <w:r w:rsidRPr="005B5311">
        <w:rPr>
          <w:color w:val="3C3C3C"/>
        </w:rPr>
        <w:t xml:space="preserve"> населения Кузбасса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 целях реализации </w:t>
      </w:r>
      <w:hyperlink r:id="rId6" w:history="1">
        <w:r w:rsidRPr="005B5311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Стратегии повышения финансовой грамотности в Российской Федерации на 2017 - 2023 годы</w:t>
        </w:r>
      </w:hyperlink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утвержденной </w:t>
      </w:r>
      <w:hyperlink r:id="rId7" w:history="1">
        <w:r w:rsidRPr="005B5311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распоряжением Правительства Российской Федерации от 25.09.2017 N 2039-р</w:t>
        </w:r>
      </w:hyperlink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1. Утвердить прилагаемые: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Программу повышения финансовой грамотности и снижения уровня </w:t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закредитованности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населения Кузбасса;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план мероприятий по реализации Программы повышения финансовой грамотности и снижения уровня </w:t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закредитованности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населения Кузбасса.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2. Рекомендовать органам местного самоуправления муниципальных образований Кемеровской области: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2.1. Разработать и утвердить планы мероприятий муниципальных образований Кемеровской области по реализации Программы повышения финансовой грамотности и снижения уровня </w:t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закредитованности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населения Кузбасса, утвержденной настоящим распоряжением.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2.2. Учитывать положения Программы повышения финансовой грамотности и снижения уровня </w:t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закредитованности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населения Кузбасса, утвержденной настоящим распоряжением, при принятии в пределах своей компетенции решений в сфере повышения финансовой грамотности.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3. </w:t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Признать утратившим силу </w:t>
      </w:r>
      <w:hyperlink r:id="rId8" w:history="1">
        <w:r w:rsidRPr="005B5311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распоряжение Коллегии Администрации Кемеровской области от 31.07.2018 N 319-р "Об утверждении Программы повышения финансовой грамотности населения Кемеровской области и признании утратившими силу некоторых распоряжений Коллегии Администрации Кемеровской области"</w:t>
        </w:r>
      </w:hyperlink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proofErr w:type="gramEnd"/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 Настоящее распоряжение подлежит опубликованию на сайте "Электронный бюллетень Коллегии Администрации Кемеровской области".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5. </w:t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Контроль за</w:t>
      </w:r>
      <w:proofErr w:type="gram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исполнением настоящего распоряжения возложить на заместителя Губернатора Кемеровской области (по экономическому развитию) </w:t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Венгера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К.Г.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6. Настоящее распоряжение вступает в силу со дня подписания.</w:t>
      </w:r>
    </w:p>
    <w:p w:rsidR="005B5311" w:rsidRPr="005B5311" w:rsidRDefault="005B5311" w:rsidP="005B53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И.о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 Губернатора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Кемеровской области - Кузбасса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В.Н.ТЕЛЕГИН</w:t>
      </w:r>
    </w:p>
    <w:p w:rsidR="005B5311" w:rsidRPr="005B5311" w:rsidRDefault="005B5311" w:rsidP="005B5311">
      <w:pPr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lastRenderedPageBreak/>
        <w:t xml:space="preserve">Программа повышения финансовой грамотности и снижения уровня </w:t>
      </w:r>
      <w:proofErr w:type="spellStart"/>
      <w:r w:rsidRPr="005B5311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закредитованности</w:t>
      </w:r>
      <w:proofErr w:type="spellEnd"/>
      <w:r w:rsidRPr="005B5311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населения Кузбасса</w:t>
      </w:r>
    </w:p>
    <w:p w:rsidR="005B5311" w:rsidRPr="005B5311" w:rsidRDefault="005B5311" w:rsidP="005B53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Утверждена</w:t>
      </w:r>
      <w:proofErr w:type="gram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распоряжением Правительства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Кемеровской области - Кузбасса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от 8 июля 2019 г. N 413-р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Настоящая Программа повышения финансовой грамотности и снижения уровня </w:t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закредитованности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населения Кузбасса (далее - Программа) разработана в соответствии со </w:t>
      </w:r>
      <w:hyperlink r:id="rId9" w:history="1">
        <w:r w:rsidRPr="005B5311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Стратегией повышения финансовой грамотности в Российской Федерации на 2017 - 2023 годы</w:t>
        </w:r>
      </w:hyperlink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утвержденной </w:t>
      </w:r>
      <w:hyperlink r:id="rId10" w:history="1">
        <w:r w:rsidRPr="005B5311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распоряжением Правительства Российской Федерации от 25.09.2017 N 2039-р</w:t>
        </w:r>
      </w:hyperlink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и планом мероприятий ("дорожной картой") по реализации </w:t>
      </w:r>
      <w:hyperlink r:id="rId11" w:history="1">
        <w:r w:rsidRPr="005B5311">
          <w:rPr>
            <w:rFonts w:ascii="Times New Roman" w:eastAsia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Стратегии повышения финансовой грамотности в Российской Федерации на 2017 - 2023 годы</w:t>
        </w:r>
      </w:hyperlink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от 03.12.2018, утвержденным Председателем Центрального</w:t>
      </w:r>
      <w:proofErr w:type="gram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банка Российской Федерации </w:t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Набиуллиной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Э.С. и Первым заместителем Председателя Правительства Российской Федерации - Министром финансов Российской Федерации </w:t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Силуановым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А.Г.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Программа нацелена на формирование финансовой культуры и знаний в области инвестиций и финансов, создание основ для формирования финансово грамотного поведения населения как необходимого условия повышения уровня и качества жизни граждан Кузбасса.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Мероприятия в сфере финансовой грамотности ориентированы на все целевые группы населения Кузбасса (воспитанники дошкольных образовательных организаций, обучающиеся общеобразовательных организаций, профессиональных образовательных организаций и образовательных организаций высшего образования, трудоспособное население, граждане старшего поколения и граждане с ограниченными возможностями здоровья).</w:t>
      </w:r>
      <w:proofErr w:type="gramEnd"/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Практическая значимость Программы обусловлена тем, что по итогам ее реализации население Кузбасса приобретет основы знаний для финансово грамотного поведения как необходимого условия финансового благополучия домохозяйств и обеспечения устойчивого экономического роста.</w:t>
      </w:r>
    </w:p>
    <w:p w:rsidR="005B5311" w:rsidRPr="005B5311" w:rsidRDefault="005B5311" w:rsidP="005B5311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  <w:t>I. Основные положения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Настоящая Программа определяет приоритеты, цели, задачи, основные направления эффективного достижения целей и решения задач в сфере финансовой грамотности населения Кузбасса.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 настоящей Программе используются следующие понятия: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"финансовая грамотность" - результат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достижения финансового благосостояния;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"финансовая культура" - процесс финансового развития общества, который предполагает 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не только знания, но и ответственное отношение к финансам, а также формирование навыков управления личным бюджетом;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"финансовое образование" - процесс, посредством которого потребители финансовых услуг (инвесторы) улучшают свое понимание финансовых продуктов, концепций и рисков и с помощью информации, обучения развивают свои навыки и повышают осведомленность о финансовых рисках и возможностях, делают осознанный выбор в отношении финансовых продуктов и услуг, знают, куда обратиться за помощью, а также принимают другие эффективные меры для улучшения своего финансового положения.</w:t>
      </w:r>
      <w:proofErr w:type="gram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 русскоязычной среде под этим понимается скорее просветительская деятельность и точнее может быть названо финансовым просвещением;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"основы финансово грамотного поведения" - сочетание финансовых знаний, установок, норм и практических навыков, необходимых для принятия успешных и ответственных решений на финансовом рынке и являющихся результатом целенаправленной деятельности по повышению финансовой грамотности.</w:t>
      </w:r>
    </w:p>
    <w:p w:rsidR="005B5311" w:rsidRPr="005B5311" w:rsidRDefault="005B5311" w:rsidP="005B5311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  <w:t>II. Содержание основных проблем, препятствующих участию граждан в деятельности на рынке финансовых услуг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Финансовый аспект затрагивает практически все сферы жизнедеятельности современного человека. Финансовая грамотность дает возможность управлять своим финансовым благополучием. Отсутствие элементарных финансовых знаний и навыков ограничивает возможности граждан по принятию правильных решений для обеспечения своего финансового благополучия.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На современном этапе развития экономика имеет тенденцию обновления, видоизменения, образования, что создает определенные трудности для понимания среди граждан. </w:t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последние 10 лет все большее внимание уделяется вопросам повышения уровня финансовой грамотности как важнейшего фактора экономического развития страны, финансового потенциала домашних хозяйств и, следовательно, повышения качества жизни населения.</w:t>
      </w:r>
      <w:proofErr w:type="gramEnd"/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Низкий уровень финансовой грамотности населения требует систематической и скоординированной работы всех заинтересованных сторон (органов исполнительной власти Кемеровской области, федеральных органов исполнительной власти и их территориальных органов, средств массовой информации, органов местного самоуправления, организаций финансового рынка).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На сегодняшний день существует несколько особо значимых проблем на этапе развития финансовой грамотности населения Кузбасса: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1. Фрагментарный характер преподавания основ финансовой грамотности в образовательных организациях, недостаток доступных образовательных программ и образовательных материалов для всех слоев населения, а также недостаток квалифицированных преподавателей основ финансовой грамотности. Это влечет за собой недостаток или отсутствие навыков и компетенций, необходимых для эффективного управления личными финансами, осуществления осознанного выбора финансовых услуг и взаимодействия с финансовыми организациями, органами и организациями, которые занимаются защитой прав потребителей финансовых услуг.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Указанную проблему предполагается решить путем введения курса "Основы финансовой грамотности" в рамках обязательных учебных предметов "Обществознание" или 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"Экономика", предметов по выбору учащихся, факультативных курсов (модулей), организации курсов повышения квалификации для педагогов образовательных организаций по вопросам финансовой грамотности.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2. Низкий уровень финансовой и инвестиционной грамотности населения, отставание процесса усвоения основ финансового рынка от развития самого рынка.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Ключевой проблемой участия граждан в деятельности на рынке финансовых услуг является их слабая подготовленность по базовым вопросам функционирования рынка, его регулирования и правового обеспечения.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Инфляционные процессы, риски бытового и криминального характера негативно влияют на денежные накопления граждан. Вовлечение накоплений населения в экономический оборот необходимо рассматривать не только как источник капиталовложений в экономику, но и как один из путей защиты и постепенного роста личных сбережений граждан, что является важной социальной задачей, решение которой призвано позитивно </w:t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повлиять</w:t>
      </w:r>
      <w:proofErr w:type="gram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 экономическое и социальное положение жителей области.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Указанную проблему предлагается решать путем создания постоянно действующей системы просвещения населения по вопросам функционирования финансовых инструментов и механизмов, за счет применения которых могут образовываться дополнительные сбережения, инвестиционный доход, а также происходит распределение финансовых обязательств во времени.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3. Неумение граждан пользоваться общедоступной системой информирования (средствами массовой информации) и консультирования по вопросам функционирования рынка финансовых услуг, в том числе ориентированных на решение социальных проблем.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Несмотря на определенный рост знаний населения в финансовых вопросах, достигнутый уровень экономической грамотности нельзя признать достаточным. Для большинства населения существенную проблему представляет специфика осуществления финансовых сделок. Население, как правило, не сопоставляет между собой доходность и надежность актива, не привыкло платить за финансовые и банковские услуги, с непониманием встречает обычные для профессиональных участников рынка условия.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Указанную проблему предлагается решать путем создания системы постоянного информирования и консультирования граждан о возможностях решения социальных проблем с помощью инструментов и механизмов финансового рынка, включая сферы жилищного и пенсионного обеспечения, образования и медицины.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 Низкий уровень доверия граждан к инструментам, институтам и механизмам финансового рынка, а также к государственным органам, осуществляющим регулирование и контроль в данной сфере.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Существенной проблемой участия граждан в деятельности на рынке финансовых услуг являются повышенные риски, причем не только рыночные, но и связанные с деятельностью мошеннических структур, а также компаний, организующих и осуществляющих силовые захваты предприятий.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Большинство населения не только хранит воспоминания о финансовых пирамидах, широко распространенных в начале 90-х годов, замороженных вкладах в Сберегательном банке Российской Федерации и потерянных сбережениях в коммерческих банках и иных финансовых компаниях, но и остро реагирует на любые негативные проявления и события на сегодняшнем инвестиционном рынке. Особенно большой общественный резонанс 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получают непрекращающиеся случаи мошенничества в сфере строительства и приобретения жилья.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Указанную проблему снижения нерыночных рисков частных инвесторов и потребителей финансовых услуг предлагается решать путем укрепления системы государственного контроля на финансовых рынках.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Системная работа над вышеуказанными проблемами позволит повысить финансовую грамотность и финансовую независимость населения.</w:t>
      </w:r>
    </w:p>
    <w:p w:rsidR="005B5311" w:rsidRPr="005B5311" w:rsidRDefault="005B5311" w:rsidP="005B5311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  <w:t>III. Цели и задачи Программы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Целями Программы являются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пропаганда основных знаний о рынке ценных бумаг, банковском секторе, страховании и негосударственном пенсионном обеспечении среди широких слоев населения Кузбасса;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формирование среди различных слоев населения основ грамотного инвестиционного поведения;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защита населения от финансового мошенничества, создание климата общественного неприятия различных сомнительных финансовых структур.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Основными задачами Программы являются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массовое просвещение населения по вопросам функционирования финансовых инструментов и механизмов;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создание системы постоянного информирования граждан о возможностях решения социальных проблем с помощью инструментов и механизмов финансового рынка, включая сферы жилищного и пенсионного обеспечения, страхования, образования и медицины;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совершенствование системы образования по вопросам финансовых рынков и инвестиций путем активного применения современных, в том числе </w:t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навыкообразующих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методов;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повышение квалификации педагогов образовательных организаций по вопросам финансовой грамотности;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формирование у населения навыков личного финансового планирования;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консультирование населения по вопросам развития финансового рынка;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формирование у населения ответственного финансового </w:t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поведения</w:t>
      </w:r>
      <w:proofErr w:type="gram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как в сфере сбережений своих средств, так и в совершении расходов, в том числе в накоплении избыточной кредитной задолженности.</w:t>
      </w:r>
    </w:p>
    <w:p w:rsidR="005B5311" w:rsidRPr="005B5311" w:rsidRDefault="005B5311" w:rsidP="005B5311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  <w:t>IV. Основные направления реализации Программы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Механизм государственного регулирования Программы предполагает выполнение 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комплекса мероприятий, согласованных по времени, ресурсам и исполнителям, направленных на решение поставленных задач и достижение целей Программы.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Перечень мероприятий приведен в плане мероприятий по реализации Программы повышения финансовой грамотности и снижения уровня </w:t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закредитованности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населения Кузбасса, утвержденном настоящим распоряжением.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 целью организации управления Программой, обеспечения хода и рассмотрения итогов ее реализации, а также обеспечения согласованности действий по реализации Программы исполнительных органов государственной власти Кемеровской области, их взаимодействия с территориальными органами федеральных органов исполнительной власти, образовательными организациями, организациями финансового рынка и иными организациями по вопросам реализации Программы создается координационный совет по повышению финансовой грамотности населения Кузбасса.</w:t>
      </w:r>
      <w:proofErr w:type="gram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Положение о координационном совете и его состав утверждаются правовым актом Губернатора Кемеровской области - Кузбасса.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Основные направления реализации Программы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1. Создание постоянно действующей системы просвещения населения по вопросам функционирования финансовых инструментов и механизмов, актуализация и внедрение элементов финансовой грамотности в образовательные программы, реализуемые образовательными организациями на базе федеральных государственных образовательных стандартов и (или) примерных основных образовательных программ различных уровней образования: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1.1. В сфере общего образования: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актуализация и внедрение элементов финансовой грамотности в образовательные программы, реализуемые образовательными организациями на базе федеральных государственных образовательных стандартов и (или) примерных основных образовательных программ различных уровней образования;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содействие внедрению элементов финансовой грамотности в основные и дополнительные образовательные программы;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апробация современных учебно-методических материалов по актуальным и приоритетным темам финансовой грамотности для различных возрастных групп, а также их актуализация.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1.2. В области высшего образования: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анализ образовательных программ, в которых предусмотрено преподавание основ рынка ценных бумаг, страхования, банковского дела;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разработка учебно-методических материалов с учетом актуальности развития финансового рынка;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проведение деловых игр с использованием простейших операций финансового рынка для студентов;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широкое привлечение специалистов-практиков рынка ценных бумаг, страхового рынка и банковского сектора, специалистов регулирующих и административных органов к участию в учебном процессе;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br/>
        <w:t>разработка и внедрение в практику новых методов финансового образования на основе передовых информационно-коммуникационных технологий.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1.3. Для преподавателей Кузбасса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В рамках реализации настоящей Программы требуется обеспечить подготовку в необходимом количестве учителей, методистов, </w:t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тьюторов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администраторов образовательных организаций в сфере финансового образования (в том числе на базе создаваемых федеральных и региональных методических центров повышения финансовой грамотности населения).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1.4. Для населения Кузбасса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Формирование финансовой грамотности населения в Кузбассе является одним из важнейших направлений в развитии региона. В рамках Программы и плана мероприятий необходимо формирование кадрового потенциала и реализация образовательных программ по повышению финансовой грамотности.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Основные задачи в повышении финансовой грамотности населения Кузбасса: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реализация информационно-просветительского проекта "Финансовый Экспресс". Проект направлен на формирование эффективной образовательной и консультационной системы, которая сможет обеспечить жителей Кузбасса необходимыми знаниями и навыками в сфере финансовых услуг, а также поможет сформировать у населения правильное восприятие рисков в данной сфере;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определение образовательных организаций, реализующих курс "Основы финансовой грамотности". Подобный курс дает возможность обеспечить доступность, эффективность, практическую направленность финансово-экономического образования граждан;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проведение информационно-разъяснительной работы по вопросам налоговой грамотности;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привлечение библиотек как площадок для проведения мероприятий по финансовой грамотности.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1.5. Для граждан старшей возрастной группы и граждан с ограниченными возможностями здоровья основными задачами являются: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проведение мероприятий по финансовой грамотности для людей старшего возраста и граждан с ограниченными возможностями здоровья;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проведение информационно-разъяснительной работы по вопросам пенсионной грамотности;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проведение встреч с членами советов ветеранов предприятий и организаций, информирование по актуальным вопросам пенсионного законодательства.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Подобный комплекс мероприятий поможет гражданам старшей возрастной группы и гражданам с ограниченными возможностями свободно ориентироваться на финансовом рынке.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1.6. Для предпринимателей Кузбасса.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br/>
        <w:t>Основными направлениями для повышения финансовой грамотности предпринимателей является проведение семинаров для начинающих предпринимателей.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 Создание системы постоянного информирования граждан и субъектов малого и среднего предпринимательства по вопросам повышения финансовой грамотности населения: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>2.1. В области электронных средств массовой информации и информационно-телекоммуникационной сети "Интернет".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Электронные средства массовой информации становятся доступными широким слоям населения. Все большее количество частных лиц могут себе позволить иметь компьютер в личном пользовании, возможности электронных сре</w:t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дств св</w:t>
      </w:r>
      <w:proofErr w:type="gram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язи и информационно-телекоммуникационной сети "Интернет" делают работу более эффективной.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Таким образом, использование компьютерного распространения информации о рынке ценных бумаг и эмитентах, банковском секторе, страховании, негосударственном пенсионном обеспечении уже сейчас может </w:t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принести ощутимые результаты</w:t>
      </w:r>
      <w:proofErr w:type="gram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а в дальнейшем стать одним из ведущих направлений реализации Программы.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Основные задачи реализации: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осуществление регулярного информирования, пополнение и обновление информации раздела финансовой грамотности населения на информационном интернет-портале органов государственной власти Кемеровской области, а также на официальных сайтах муниципальных образований Кемеровской области в информационно-телекоммуникационной сети "Интернет";</w:t>
      </w:r>
      <w:proofErr w:type="gramEnd"/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актуализация страниц на официальных сайтах Администрации Кемеровской области и муниципальных образований Кемеровской области в информационно-телекоммуникационной сети "Интернет", посвященных финансовому рынку;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использование возможностей информационно-телекоммуникационной сети "Интернет" для размещения информации об эмитентах, профучастниках, банках, страховых компаниях, негосударственных пенсионных фондах и др.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2.2. В области средств массовой информации.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Освещение актуальных вопросов в сфере повышения финансовой грамотности населения в средствах массовой информации и печатных изданиях, в том числе на телевидении и радио. Появление в эфире тематических передач, ориентированных и на непосвященных телезрителей, и на специалистов различного профиля, работа </w:t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которых</w:t>
      </w:r>
      <w:proofErr w:type="gram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так или иначе связана с вопросами финансового рынка, вызывает интерес у широких слоев населения. С помощью видеообразов можно эффективно формировать у населения имидж финансового рынка как неотъемлемой части механизма функционирования экономики Кузбасса.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2.3. Организация информирования и консультирования в области финансовых услуг.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  <w:t>Основные задачи в данной области: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организация горячих линий по актуальным вопросам развития финансового рынка;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br/>
        <w:t>совместно со средствами массовой информации проведение информационно-разъяснительной кампании по вопросам использования банковских инструментов, применения института страхования, инвестирования на фондовом рынке;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проведение мероприятий по повышению информированности субъектов малого и среднего </w:t>
      </w:r>
      <w:proofErr w:type="gram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предпринимательства</w:t>
      </w:r>
      <w:proofErr w:type="gram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 том числе в области кредитования.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3. Борьба с противоправными действиями на рынке финансовых услуг.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Для реализации Программы и плана мероприятий по реализации Программы повышения финансовой грамотности и снижения уровня </w:t>
      </w:r>
      <w:proofErr w:type="spellStart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закредитованности</w:t>
      </w:r>
      <w:proofErr w:type="spellEnd"/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населения Кузбасса, утвержденного настоящим распоряжением, необходимо познакомить всех участников финансового рынка с рисками, возникающими на рынке финансовых услуг, а также необходимо создание комплекса мероприятий по профилактике преступлений в сфере кредитного мошенничества, фальшивомонетничества.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4. Организация мониторинга и оценки уровня финансовой грамотности.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Деятельность в области повышения финансовой грамотности населения Кузбасса требует комплексного анализа и оценки изменений. Для анализа и оценки проводится акция "Финансовый диктант", в рамках которого граждане смогут оценить свою финансовую грамотность, свой уровень знаний, а также узнать свои способности в принятии финансово правильных решений.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Акция "Финансовый диктант" дает возможность получить новые знания в сфере финансов, поможет формированию рационального финансового поведения, финансовой культуры и готовности принимать обоснованные решения в области управления личными финансами.</w:t>
      </w:r>
    </w:p>
    <w:p w:rsidR="005B5311" w:rsidRPr="005B5311" w:rsidRDefault="005B5311" w:rsidP="005B5311">
      <w:pPr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4C4C4C"/>
          <w:sz w:val="24"/>
          <w:szCs w:val="24"/>
          <w:lang w:eastAsia="ru-RU"/>
        </w:rPr>
        <w:t>V. Ожидаемые результаты реализации Программы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 результатам Программы можно отнести приобретение гражданами следующих знаний и умений: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планирование доходов и расходов;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формирование долгосрочных сбережений;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умение находить и использовать финансовую информацию;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умение рационально выбирать финансовые услуги;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умение отстаивать свои законные права как потребителя финансовых услуг;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знание рисков на рынке финансовых услуг;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умение распознавать признаки финансового мошенничества;</w:t>
      </w:r>
    </w:p>
    <w:p w:rsidR="005B5311" w:rsidRPr="005B5311" w:rsidRDefault="005B5311" w:rsidP="005B53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знание и выполнение своих обязанностей налогоплательщика и др.</w:t>
      </w:r>
    </w:p>
    <w:p w:rsidR="005B5311" w:rsidRDefault="005B5311" w:rsidP="005B5311">
      <w:pPr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bookmarkStart w:id="0" w:name="_GoBack"/>
      <w:bookmarkEnd w:id="0"/>
    </w:p>
    <w:p w:rsidR="005B5311" w:rsidRPr="005B5311" w:rsidRDefault="005B5311" w:rsidP="005B5311">
      <w:pPr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lastRenderedPageBreak/>
        <w:t xml:space="preserve">План мероприятий по реализации Программы повышения финансовой грамотности и снижения уровня </w:t>
      </w:r>
      <w:proofErr w:type="spellStart"/>
      <w:r w:rsidRPr="005B5311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закредитованности</w:t>
      </w:r>
      <w:proofErr w:type="spellEnd"/>
      <w:r w:rsidRPr="005B5311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 xml:space="preserve"> населения Кузбасса</w:t>
      </w:r>
    </w:p>
    <w:p w:rsidR="005B5311" w:rsidRPr="005B5311" w:rsidRDefault="005B5311" w:rsidP="005B53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Утвержден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распоряжением Правительства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Кемеровской области - Кузбасса</w:t>
      </w:r>
      <w:r w:rsidRPr="005B531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от 8 июля 2019 г. N 413-р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3843"/>
        <w:gridCol w:w="2940"/>
        <w:gridCol w:w="1654"/>
      </w:tblGrid>
      <w:tr w:rsidR="005B5311" w:rsidRPr="005B5311" w:rsidTr="005B5311">
        <w:trPr>
          <w:trHeight w:val="15"/>
        </w:trPr>
        <w:tc>
          <w:tcPr>
            <w:tcW w:w="924" w:type="dxa"/>
            <w:hideMark/>
          </w:tcPr>
          <w:p w:rsidR="005B5311" w:rsidRPr="005B5311" w:rsidRDefault="005B5311" w:rsidP="005B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5B5311" w:rsidRPr="005B5311" w:rsidRDefault="005B5311" w:rsidP="005B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5B5311" w:rsidRPr="005B5311" w:rsidRDefault="005B5311" w:rsidP="005B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5B5311" w:rsidRPr="005B5311" w:rsidRDefault="005B5311" w:rsidP="005B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5B5311" w:rsidRPr="005B5311" w:rsidTr="005B5311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Создание постоянно действующей системы просвещения населения по вопросам функционирования финансовых инструментов и механизмов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на базе опорного вуза Кузбасса - ФГБОУВО "Кемеровский государственный университет" регионального центра повышения финансовой грамотности населения Кузбасса (далее - РЦФГК)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Губернатора Кемеровской области по вопросам образования и науки Пахомова Е.А.;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 и науки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ФГБОУВО "Кемеровский государственный университет"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2019 год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на базе МБОУ "Гимназия N 21" методической площадки для разработки и реализации образовательных программ общего образования с включенным в них модулем по финансовой грамотности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Губернатора Кемеровской области по вопросам образования и науки Пахомова Е.А.;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 и науки Кемеровской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2019/2020 учебный год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Создание на базе технических вузов учебно-методических площадок по повышению финансовой грамотности взрослого населения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Губернатора Кемеровской области по вопросам образования и науки Пахомова Е.А.;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 и науки Кемеровской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2019/2020 учебный год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Создание на базе образовательных организаций (среднее профессиональное и высшее образование) методических площадок для совершенствования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диагностического инструментария, проведения постоянных прикладных и сравнительных исследований в сфере повышения грамотности взрослого населения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Заместитель Губернатора Кемеровской области по вопросам образования и науки Пахомова Е.А.;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департамент образования и науки Кемеровской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2019/2020 учебный год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Формирование рабочей группы по созданию и совершенствованию системы просвещения населения и субъектов малого и среднего бизнеса по вопросам страхового рынка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страховые компании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2019 год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Формирование кадрового потенциала и реализация образовательных программ по повышению финансовой грамотности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Определение образовательных организаций, реализующих курс "Основы финансовой грамотности"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Губернатора Кемеровской области по вопросам образования и науки Пахомова Е.А.;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 и науки Кемеровской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Выявление лучших педагогических практик в области финансовой грамотности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Губернатора Кемеровской области по вопросам образования и науки Пахомова Е.А.; департамент образования и науки Кемеровской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Проведение открытых уроков, лекций, практических занятий, игр, викторин,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основам финансовой грамотности в образовательных организациях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Губернатора Кемеровской области по вопросам образования и науки Пахомова Е.А.;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 и науки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Отделение по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муниципальных образований Кемеровской области (далее - органы местного самоуправления)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рынка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1.3.4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курсов повышения квалификации для педагогов образовательных организаций по вопросам финансовой грамотности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Губернатора Кемеровской области по вопросам образования и науки Пахомова Е.А.;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 и науки Кемеровской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2019 год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проведение акции "День предпринимательства в кузбасской школе"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Губернатора Кемеровской области по вопросам образования и науки Пахомова Е.А.;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 и науки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Кемеровское областное отделение Общероссийской общественной организации малого и среднего предпринимательства "Опора России"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вопросам внедрения курса "Основы финансовой грамотности"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Губернатора Кемеровской области по вопросам образования и науки Пахомова Е.А.;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 и науки Кемеровской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Реализация информационно-просветительского проекта "Финансовый Экспресс"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управление по ценным бумагам и страховому рынку Администрации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Кемеровской области; департамент образования и науки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Пенсионного фонда Российской Федерации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Главное управление МВД России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Федеральной службы судебных приставов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рынка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информационно-разъяснительной работы по вопросам пенсионной грамотности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акции "День пенсионной грамотности" - серии тематических факультативных уроков для школьников, лекций для обучающихся образовательных организаций высшего образования и профессиональных образовательных организаций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Пенсионного фонда Российской Федерации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 и науки Кемеровской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Проведение собраний и встреч с работниками различных организаций, выездные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консультации для членов трудовых коллективов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Отделение Пенсионного фонда Российской Федерации по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рынка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1.5.3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встреч с членами советов ветеранов организаций, информирование по актуальным вопросам пенсионного законодательства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Пенсионного фонда Российской Федерации по Кемеровской области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информационно-разъяснительной работы по вопросам налоговой грамотности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уроков налоговой грамотности в школах, гимназиях, лицеях, техникумах и университетах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Федеральной налоговой службы по Кемеровской области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семинаров для начинающих предпринимателей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Федеральной налоговой службы по Кемеровской области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финансовых ярмарок и участие в них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сектора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мероприятий по финансовой грамотности для людей старшего возраста и граждан с ограниченными возможностями здоровья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Пенсионного фонда Российской Федерации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рынка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проведение мероприятий по финансовой грамотности в государственных казенных учреждениях центрах занятости населения Кемеровской области, в том числе во время проведения ярмарок вакансий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труда и занятости населения Кемеровской области (в подведомственных учреждениях)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Реализация проекта "Школа волонтеров финансового просвещения"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Губернатора Кемеровской области по вопросам образования и науки Пахомова Е.А.;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 и науки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ФГБОУВО "Кемеровский государственный университет"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2019 год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Формирование корпуса волонтеров финансового просвещения Кемеровской области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ФГБОУВО "Кемеровский государственный университет"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Отделение по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Кемеровской области Сибирского главного управления Центрального банка Российской Федерации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2019/2020 учебный год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Аккумулирование и внедрение в Кузбассе лучших волонтерских практик субъектов Российской Федерации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ФГБОУВО "Кемеровский государственный университет"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Минфин России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региональные центры финансовой грамотности других регионов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информационной поддержки корпусу волонтеров финансового просвещения посредством включения их в систему по повышению финансовой грамотности Кемеровской области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Губернатора Кемеровской области по вопросам образования и науки Пахомова Е.А.;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 и науки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ФГБОУВО "Кемеровский государственный университет"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Разработка единой памятки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кузбассовца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"Знай свои риски" совместно с участниками финансового рынка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рынка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ФГБОУВО "Кемеровский государственный университет"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2019/2020 учебный год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Организация на базе дневных </w:t>
            </w:r>
            <w:proofErr w:type="gram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отделений комплексных центров социального обслуживания населения муниципальных образований Кемеровской области тематических мероприятий</w:t>
            </w:r>
            <w:proofErr w:type="gram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вопросам формирования финансовой культуры пенсионеров (в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т.ч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по повышению уровня использования страховой защиты, по профилактике мошенничеств, </w:t>
            </w:r>
            <w:hyperlink r:id="rId12" w:history="1">
              <w:r w:rsidRPr="005B5311">
                <w:rPr>
                  <w:rFonts w:ascii="Times New Roman" w:eastAsia="Times New Roman" w:hAnsi="Times New Roman" w:cs="Times New Roman"/>
                  <w:color w:val="00466E"/>
                  <w:sz w:val="24"/>
                  <w:szCs w:val="24"/>
                  <w:u w:val="single"/>
                  <w:lang w:eastAsia="ru-RU"/>
                </w:rPr>
                <w:t>о защите прав потребителей</w:t>
              </w:r>
            </w:hyperlink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финансовых услуг и т.п.)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социальной защиты населения Кемеровской области (в подведомственных учреждениях);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рынка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на регулярной основе социальной рекламы и роликов для показа в средствах массовой информации, МФЦ, поликлиниках, уличных информационных табло, общественном транспорте, кинотеатрах, в учреждениях Пенсионного фонда Российской Федерации, предприятиях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рынка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Проведение открытых уроков,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квестов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викторин,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квизов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посвященных вопросам финансовой грамотности и страховой культуре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рынка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ФГБОУВО "Кемеровский государственный университет" (по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Разработка плана-графика мероприятий и организация площадок для их проведения по вопросам обучения финансовой грамотности с возможностью записи на интересующую </w:t>
            </w:r>
            <w:proofErr w:type="gram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тему</w:t>
            </w:r>
            <w:proofErr w:type="gram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как граждан, так и субъектов малого и среднего предпринимательства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ФГБОУВО "Кемеровский государственный университет"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рынка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2019/2020 учебный год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Реализация проекта "Школа волонтеров финансового просвещения для людей старшего поколения"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ФГБОУВО "Кемеровский государственный университет"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Пенсионного фонда Российской Федерации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рынка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Создание системы постоянного информирования граждан и субъектов малого и среднего предпринимательства по вопросам повышения финансовой грамотности населения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Осуществление регулярного пополнения и обновления информации раздела, посвященного вопросам повышения уровня финансовой грамотности населения, на информационном интернет-портале органов государственной власти Кемеровской области (kemobl.ru), а также на официальных сайтах органов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местного самоуправления в информационно-телекоммуникационной сети "Интернет"</w:t>
            </w:r>
            <w:proofErr w:type="gramEnd"/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департамент информационных технологий Кемеровской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Освещение в средствах массовой информации и в информационно-телекоммуникационной сети "Интернет" актуальных вопросов финансовой грамотности населения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главное управление по работе со средствами массовой информации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рынка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Сбор историй, связанных с нарушениями на рынке финансовых услуг, для направления их в рубрику "Грабли" на сайте Банка России по финансовой культуре (Fincult.info)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 организации финансового рынка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Продвижение финансовой, в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т.ч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страховой культуры через социальные сети и официальные сайты организаций финансового рынка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Организации финансового рынка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Размещение в средствах массовой информации и в информационно-телекоммуникационной сети "Интернет" сведений о применении мер административного воздействия к лицам, нарушившим требования законодательства о защите прав и законных интересов физических лиц, при осуществлении деятельности по возврату просроченной задолженности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Федеральное управление службы судебных приставов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главное управление по работе со средствами массовой информации Администрации Кемеровской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Распространение видеороликов, памяток, листовок для проведения информационных компаний,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направленных на массовое донесение до граждан опасности высокой долговой нагрузки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Управление Федеральной службы по надзору в сфере защиты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прав потребителей и благополучия человека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встреч компетентных представителей финансового рынка по различной тематике и освещение данных встреч в средствах массовой информации с возможностью участия населения (конференции, семинары, круглые столы, викторины, конкурсы, выездные консультации по актуальным вопросам финансовой сферы, встречи с рабочими коллективами, людьми пожилого возраста)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главное управление по работе со средствами массовой информации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информирования и консультирования в области финансовых услуг (банковских, инвестиционных, страховых и др.), в том числе выездное консультирование потребителей по актуальным вопросам защиты их прав, включая сферу финансовых услуг, на площадках МФЦ области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информационных технологий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Управление Федеральной службы по надзору в сфере защиты прав потребителей и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благополучия человека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Проработка с муниципальными образованиями Кемеровской области вопросов проведения просветительской работы (в сфере финансовой грамотности) среди населения сельских поселений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Проработка вопроса создания цикла передач (рубрики) на тему финансовая грамотность на телевидение, радио, печатных изданиях, в информационно-телекоммуникационной сети "Интернет"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 главное управление по работе со средствами массовой информации Администрации Кемеровской области (в части организационных вопросов)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Предоставление видеороликов, памяток, листовок для поведения информационных компаний, направленных на популяризацию страхования финансовых рисков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Страховые организации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Взаимодействие с руководителями организаций по проведению информационных мероприятий среди работников на темы: оформление "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" в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организациях: чем опасны такие займы, риски и последствия; страхование финансовых рисков и личное страхование; о государственных мерах поддержки граждан, приобретающих жилье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(налоговые льготы, субсидии, материнский (семейный) капитал за счет средств федерального бюджета и областной материнский (семейный) капитал, программа помощи ипотечным заемщикам и т.д.); порядок взаимодействия с кредитором в случае нарушения платежной дисциплины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Управление Федеральной службы по надзору в сфере защиты прав потребителей и благополучия человека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страховые организации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показа роликов, посвященных финансовой грамотности, в торгово-развлекательных центрах, в общественном транспорте, в организациях (без отрыва от производства) путем их размещения в местах общего пользования, а также с использованием средств оповещения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Губернатора Кемеровской области по промышленности, транспорту и экологии Панов А.А.;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Проработка вопроса создания единого бесплатного номера в целях оказания консультационной помощи населению по вопросам кредитования и погашения кредитных обязательств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мероприятий по повышению информированности субъектов малого и среднего предпринимательства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Отделение по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по развитию предпринимательства и потребительского рынка Кемеровской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Проработка вопроса доступности кредитования субъектов малого и среднего предпринимательства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по развитию предпринимательства и потребительского рынка Кемеровской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Борьба с противоправными действиями на рынке финансовых услуг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Обеспечение взаимодействия при организации совместных мероприятий по профилактике преступлений в сфере кредитного мошенничества и фальшивомонетничества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административных органов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Главное управление МВД России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России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проведения разъяснительной работы среди граждан пожилого возраста, инвалидов и работников социальной службы, воспитанников детских учреждений и домов-интернатов при оказании социальных услуг в целях выявления и предотвращения мошеннических действий на финансовом рынке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социальной защиты населения Кемеровской области (в подведомственных учреждениях);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Информирование правоохранительных органов по вопросам незаконной деятельности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организаций и коллекторов при поступлении информации от граждан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Кемеровской области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Активизация работы комиссий по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закредитованности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на всех территориях муниципальных образований Кемеровской области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Организация мониторинга и оценки уровня финансовой грамотности населения и субъектов малого и среднего предпринимательства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проведение акции "Финансовый диктант" и иных зачетов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образования и науки Кемеровской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получения обратной связи от участников мероприятий, направленных на просвещение граждан и представителей бизнеса по вопросам страхования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страховые организации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on-line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мониторинга удовлетворенности населения деятельностью в сфере финансовых услуг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департамент экономического развития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проведение опросов населения и субъектов малого и среднего предпринимательства об удовлетворенности получения страховых услуг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 (по согласованию);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ФГБОУВО "Кузбасский государственный технический университет имени Т.Ф. Горбачева"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Организация и проведение мониторинга доступности финансовых услуг для населения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департамент экономического развития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ФГБОУВО "Кемеровский государственный университет"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Ежегодно</w:t>
            </w:r>
          </w:p>
        </w:tc>
      </w:tr>
      <w:tr w:rsidR="005B5311" w:rsidRPr="005B5311" w:rsidTr="005B5311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Организация и проведение мониторинга доступности финансовых услуг для субъектов малого и среднего предпринимательства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Заместитель Губернатора Кемеровской области (по экономическому развитию) </w:t>
            </w:r>
            <w:proofErr w:type="spellStart"/>
            <w:r w:rsidRPr="005B531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Венгер</w:t>
            </w:r>
            <w:proofErr w:type="spellEnd"/>
            <w:r w:rsidRPr="005B531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К.Г.;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управление по ценным бумагам и страховому рынку Администрации 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департамент по развитию предпринимательства и потребительского рынка </w:t>
            </w:r>
            <w:r w:rsidRPr="005B531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lastRenderedPageBreak/>
              <w:t>Кемеровской области;</w:t>
            </w:r>
          </w:p>
          <w:p w:rsidR="005B5311" w:rsidRPr="005B5311" w:rsidRDefault="005B5311" w:rsidP="005B53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B5311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5311" w:rsidRPr="005B5311" w:rsidRDefault="005B5311" w:rsidP="005B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5B5311" w:rsidRPr="005B5311" w:rsidRDefault="005B5311" w:rsidP="005B5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B5311" w:rsidRPr="005B5311" w:rsidSect="005B53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D36"/>
    <w:multiLevelType w:val="multilevel"/>
    <w:tmpl w:val="E21E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727"/>
    <w:multiLevelType w:val="multilevel"/>
    <w:tmpl w:val="D7A0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B7865"/>
    <w:multiLevelType w:val="multilevel"/>
    <w:tmpl w:val="1AAE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62252"/>
    <w:multiLevelType w:val="multilevel"/>
    <w:tmpl w:val="A616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2090A"/>
    <w:multiLevelType w:val="multilevel"/>
    <w:tmpl w:val="F6F2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26BC5"/>
    <w:multiLevelType w:val="multilevel"/>
    <w:tmpl w:val="55C2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B5"/>
    <w:rsid w:val="00033586"/>
    <w:rsid w:val="00047D6F"/>
    <w:rsid w:val="000567B1"/>
    <w:rsid w:val="00056E15"/>
    <w:rsid w:val="00057A1E"/>
    <w:rsid w:val="00065F3B"/>
    <w:rsid w:val="00076459"/>
    <w:rsid w:val="000B1518"/>
    <w:rsid w:val="000B5534"/>
    <w:rsid w:val="000C7752"/>
    <w:rsid w:val="000D4CC5"/>
    <w:rsid w:val="000F572B"/>
    <w:rsid w:val="00104927"/>
    <w:rsid w:val="00117DA4"/>
    <w:rsid w:val="00123DD2"/>
    <w:rsid w:val="00142B90"/>
    <w:rsid w:val="0014530F"/>
    <w:rsid w:val="00150C16"/>
    <w:rsid w:val="00155C2B"/>
    <w:rsid w:val="00162052"/>
    <w:rsid w:val="00170045"/>
    <w:rsid w:val="00175D0C"/>
    <w:rsid w:val="001811C5"/>
    <w:rsid w:val="00187E35"/>
    <w:rsid w:val="001939D5"/>
    <w:rsid w:val="00193F14"/>
    <w:rsid w:val="00195D37"/>
    <w:rsid w:val="001B357C"/>
    <w:rsid w:val="001B493D"/>
    <w:rsid w:val="001B541F"/>
    <w:rsid w:val="001C06F0"/>
    <w:rsid w:val="001C1F1F"/>
    <w:rsid w:val="001C387E"/>
    <w:rsid w:val="001D38E9"/>
    <w:rsid w:val="001D73ED"/>
    <w:rsid w:val="001E2698"/>
    <w:rsid w:val="001E5623"/>
    <w:rsid w:val="001F679C"/>
    <w:rsid w:val="002108D3"/>
    <w:rsid w:val="002113BF"/>
    <w:rsid w:val="00214E62"/>
    <w:rsid w:val="00221058"/>
    <w:rsid w:val="002237CF"/>
    <w:rsid w:val="00227CA4"/>
    <w:rsid w:val="00235507"/>
    <w:rsid w:val="0028061D"/>
    <w:rsid w:val="002821CA"/>
    <w:rsid w:val="00286315"/>
    <w:rsid w:val="002942A4"/>
    <w:rsid w:val="00296624"/>
    <w:rsid w:val="002B7548"/>
    <w:rsid w:val="002C3968"/>
    <w:rsid w:val="002D4BC8"/>
    <w:rsid w:val="002E00E4"/>
    <w:rsid w:val="002F3A1C"/>
    <w:rsid w:val="00330137"/>
    <w:rsid w:val="0033322A"/>
    <w:rsid w:val="00342631"/>
    <w:rsid w:val="0035067F"/>
    <w:rsid w:val="00360B7A"/>
    <w:rsid w:val="00362328"/>
    <w:rsid w:val="00374127"/>
    <w:rsid w:val="00395349"/>
    <w:rsid w:val="003B7C1E"/>
    <w:rsid w:val="003F5E3F"/>
    <w:rsid w:val="003F7AE1"/>
    <w:rsid w:val="00401DED"/>
    <w:rsid w:val="00405CD4"/>
    <w:rsid w:val="0041132D"/>
    <w:rsid w:val="00456512"/>
    <w:rsid w:val="004626C2"/>
    <w:rsid w:val="00464BA7"/>
    <w:rsid w:val="00475B17"/>
    <w:rsid w:val="00493D7E"/>
    <w:rsid w:val="004A1115"/>
    <w:rsid w:val="004A4B1A"/>
    <w:rsid w:val="004B6326"/>
    <w:rsid w:val="004B79A4"/>
    <w:rsid w:val="004C3B73"/>
    <w:rsid w:val="004C5D33"/>
    <w:rsid w:val="004D012B"/>
    <w:rsid w:val="004D44AF"/>
    <w:rsid w:val="004E57DF"/>
    <w:rsid w:val="00513ABE"/>
    <w:rsid w:val="00525B5D"/>
    <w:rsid w:val="00526AF8"/>
    <w:rsid w:val="00532320"/>
    <w:rsid w:val="00535475"/>
    <w:rsid w:val="00544A0F"/>
    <w:rsid w:val="00546CD7"/>
    <w:rsid w:val="005470CE"/>
    <w:rsid w:val="005535E5"/>
    <w:rsid w:val="00561206"/>
    <w:rsid w:val="00566E4E"/>
    <w:rsid w:val="00585503"/>
    <w:rsid w:val="005A3AB5"/>
    <w:rsid w:val="005B5311"/>
    <w:rsid w:val="005B6C3D"/>
    <w:rsid w:val="005C2DD5"/>
    <w:rsid w:val="005C40F5"/>
    <w:rsid w:val="005E0A93"/>
    <w:rsid w:val="005E283D"/>
    <w:rsid w:val="005E59CE"/>
    <w:rsid w:val="005E785A"/>
    <w:rsid w:val="005F4C33"/>
    <w:rsid w:val="005F4E13"/>
    <w:rsid w:val="005F7B06"/>
    <w:rsid w:val="00607CD2"/>
    <w:rsid w:val="0063271C"/>
    <w:rsid w:val="00635863"/>
    <w:rsid w:val="006407C7"/>
    <w:rsid w:val="00642086"/>
    <w:rsid w:val="0066002F"/>
    <w:rsid w:val="006771E3"/>
    <w:rsid w:val="0067776D"/>
    <w:rsid w:val="00686AC6"/>
    <w:rsid w:val="00691CAD"/>
    <w:rsid w:val="00695E1A"/>
    <w:rsid w:val="006C13AC"/>
    <w:rsid w:val="006E16DF"/>
    <w:rsid w:val="006E47D6"/>
    <w:rsid w:val="006E7AD9"/>
    <w:rsid w:val="006F0666"/>
    <w:rsid w:val="00711DAD"/>
    <w:rsid w:val="00715318"/>
    <w:rsid w:val="00716563"/>
    <w:rsid w:val="007373D8"/>
    <w:rsid w:val="00737701"/>
    <w:rsid w:val="007465F8"/>
    <w:rsid w:val="00757CF7"/>
    <w:rsid w:val="00757E2C"/>
    <w:rsid w:val="0076456F"/>
    <w:rsid w:val="00773FE0"/>
    <w:rsid w:val="00775661"/>
    <w:rsid w:val="007A7E8F"/>
    <w:rsid w:val="007D1AD4"/>
    <w:rsid w:val="007D4D8E"/>
    <w:rsid w:val="007D6BAF"/>
    <w:rsid w:val="00800678"/>
    <w:rsid w:val="00803D16"/>
    <w:rsid w:val="00812ED1"/>
    <w:rsid w:val="00813E0C"/>
    <w:rsid w:val="00827873"/>
    <w:rsid w:val="00837EB1"/>
    <w:rsid w:val="00845B4B"/>
    <w:rsid w:val="00853873"/>
    <w:rsid w:val="008570CA"/>
    <w:rsid w:val="00867D70"/>
    <w:rsid w:val="00871E49"/>
    <w:rsid w:val="0088482B"/>
    <w:rsid w:val="00886439"/>
    <w:rsid w:val="008A028A"/>
    <w:rsid w:val="008A5DC0"/>
    <w:rsid w:val="008C2BE3"/>
    <w:rsid w:val="008D000E"/>
    <w:rsid w:val="008D1B37"/>
    <w:rsid w:val="009006F4"/>
    <w:rsid w:val="00915843"/>
    <w:rsid w:val="00920BD3"/>
    <w:rsid w:val="009227CB"/>
    <w:rsid w:val="00922C82"/>
    <w:rsid w:val="0092301C"/>
    <w:rsid w:val="00927301"/>
    <w:rsid w:val="00932EBE"/>
    <w:rsid w:val="00934953"/>
    <w:rsid w:val="00954D39"/>
    <w:rsid w:val="00962190"/>
    <w:rsid w:val="00963394"/>
    <w:rsid w:val="00970259"/>
    <w:rsid w:val="0097146D"/>
    <w:rsid w:val="0097379C"/>
    <w:rsid w:val="009774A3"/>
    <w:rsid w:val="009816C8"/>
    <w:rsid w:val="00983AD1"/>
    <w:rsid w:val="009B5BF4"/>
    <w:rsid w:val="009C290D"/>
    <w:rsid w:val="009C7973"/>
    <w:rsid w:val="009D4705"/>
    <w:rsid w:val="009E52DF"/>
    <w:rsid w:val="009E5EAE"/>
    <w:rsid w:val="009F26D6"/>
    <w:rsid w:val="00A078CE"/>
    <w:rsid w:val="00A07EEE"/>
    <w:rsid w:val="00A1558A"/>
    <w:rsid w:val="00A235F6"/>
    <w:rsid w:val="00A50CC8"/>
    <w:rsid w:val="00A71F48"/>
    <w:rsid w:val="00AB7069"/>
    <w:rsid w:val="00AD4785"/>
    <w:rsid w:val="00AD48D9"/>
    <w:rsid w:val="00AD67F1"/>
    <w:rsid w:val="00B030E9"/>
    <w:rsid w:val="00B057E2"/>
    <w:rsid w:val="00B1031D"/>
    <w:rsid w:val="00B17281"/>
    <w:rsid w:val="00B21734"/>
    <w:rsid w:val="00B26FC2"/>
    <w:rsid w:val="00B339E3"/>
    <w:rsid w:val="00B472FC"/>
    <w:rsid w:val="00B56123"/>
    <w:rsid w:val="00B603D1"/>
    <w:rsid w:val="00B7166D"/>
    <w:rsid w:val="00B81198"/>
    <w:rsid w:val="00B818DD"/>
    <w:rsid w:val="00B85973"/>
    <w:rsid w:val="00B91858"/>
    <w:rsid w:val="00B93C45"/>
    <w:rsid w:val="00BA1745"/>
    <w:rsid w:val="00BA3445"/>
    <w:rsid w:val="00BA370C"/>
    <w:rsid w:val="00BB1274"/>
    <w:rsid w:val="00BB5B32"/>
    <w:rsid w:val="00BC6477"/>
    <w:rsid w:val="00BD1DC7"/>
    <w:rsid w:val="00BD22DA"/>
    <w:rsid w:val="00BD3A22"/>
    <w:rsid w:val="00BD577C"/>
    <w:rsid w:val="00BE0CBF"/>
    <w:rsid w:val="00BF53CF"/>
    <w:rsid w:val="00C0315F"/>
    <w:rsid w:val="00C1040D"/>
    <w:rsid w:val="00C12663"/>
    <w:rsid w:val="00C13125"/>
    <w:rsid w:val="00C14942"/>
    <w:rsid w:val="00C2355A"/>
    <w:rsid w:val="00C25DBF"/>
    <w:rsid w:val="00C322F5"/>
    <w:rsid w:val="00C36491"/>
    <w:rsid w:val="00C37F75"/>
    <w:rsid w:val="00C47838"/>
    <w:rsid w:val="00C57026"/>
    <w:rsid w:val="00C579DE"/>
    <w:rsid w:val="00C72F36"/>
    <w:rsid w:val="00C80094"/>
    <w:rsid w:val="00C9090B"/>
    <w:rsid w:val="00CA251A"/>
    <w:rsid w:val="00CB61DC"/>
    <w:rsid w:val="00CC3745"/>
    <w:rsid w:val="00CC7D8A"/>
    <w:rsid w:val="00CD5C17"/>
    <w:rsid w:val="00CD7508"/>
    <w:rsid w:val="00CE5DF2"/>
    <w:rsid w:val="00CF2089"/>
    <w:rsid w:val="00CF389F"/>
    <w:rsid w:val="00D13E0C"/>
    <w:rsid w:val="00D16716"/>
    <w:rsid w:val="00D20C0E"/>
    <w:rsid w:val="00D31794"/>
    <w:rsid w:val="00D52079"/>
    <w:rsid w:val="00D57CBF"/>
    <w:rsid w:val="00D60EAB"/>
    <w:rsid w:val="00D61978"/>
    <w:rsid w:val="00D76ACC"/>
    <w:rsid w:val="00D90DD8"/>
    <w:rsid w:val="00D914BA"/>
    <w:rsid w:val="00D9362F"/>
    <w:rsid w:val="00D964FA"/>
    <w:rsid w:val="00DA33D6"/>
    <w:rsid w:val="00DB6515"/>
    <w:rsid w:val="00DC04C0"/>
    <w:rsid w:val="00DD7191"/>
    <w:rsid w:val="00DF1854"/>
    <w:rsid w:val="00DF4E61"/>
    <w:rsid w:val="00E005D7"/>
    <w:rsid w:val="00E03FC2"/>
    <w:rsid w:val="00E0732B"/>
    <w:rsid w:val="00E218BD"/>
    <w:rsid w:val="00E244E2"/>
    <w:rsid w:val="00E67684"/>
    <w:rsid w:val="00E7118E"/>
    <w:rsid w:val="00E716E2"/>
    <w:rsid w:val="00E82084"/>
    <w:rsid w:val="00E82610"/>
    <w:rsid w:val="00E8771B"/>
    <w:rsid w:val="00E90618"/>
    <w:rsid w:val="00E920BE"/>
    <w:rsid w:val="00E9767A"/>
    <w:rsid w:val="00EC0378"/>
    <w:rsid w:val="00EC4027"/>
    <w:rsid w:val="00ED43F4"/>
    <w:rsid w:val="00ED4B28"/>
    <w:rsid w:val="00ED62EE"/>
    <w:rsid w:val="00EF1572"/>
    <w:rsid w:val="00EF31BB"/>
    <w:rsid w:val="00EF3C32"/>
    <w:rsid w:val="00EF4CAF"/>
    <w:rsid w:val="00F0011A"/>
    <w:rsid w:val="00F10BD3"/>
    <w:rsid w:val="00F11372"/>
    <w:rsid w:val="00F366DF"/>
    <w:rsid w:val="00F71D95"/>
    <w:rsid w:val="00F73122"/>
    <w:rsid w:val="00F73352"/>
    <w:rsid w:val="00F76094"/>
    <w:rsid w:val="00F8115B"/>
    <w:rsid w:val="00F91589"/>
    <w:rsid w:val="00F92C31"/>
    <w:rsid w:val="00FA30CA"/>
    <w:rsid w:val="00FB0077"/>
    <w:rsid w:val="00FC0D36"/>
    <w:rsid w:val="00FC52A6"/>
    <w:rsid w:val="00FD6597"/>
    <w:rsid w:val="00FD7771"/>
    <w:rsid w:val="00FE6F06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5311"/>
  </w:style>
  <w:style w:type="character" w:styleId="a3">
    <w:name w:val="Strong"/>
    <w:basedOn w:val="a0"/>
    <w:uiPriority w:val="22"/>
    <w:qFormat/>
    <w:rsid w:val="005B5311"/>
    <w:rPr>
      <w:b/>
      <w:bCs/>
    </w:rPr>
  </w:style>
  <w:style w:type="character" w:styleId="a4">
    <w:name w:val="Hyperlink"/>
    <w:basedOn w:val="a0"/>
    <w:uiPriority w:val="99"/>
    <w:semiHidden/>
    <w:unhideWhenUsed/>
    <w:rsid w:val="005B53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5311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5B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5B531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53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53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53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53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a-share2badge">
    <w:name w:val="ya-share2__badge"/>
    <w:basedOn w:val="a0"/>
    <w:rsid w:val="005B5311"/>
  </w:style>
  <w:style w:type="character" w:customStyle="1" w:styleId="ya-share2icon">
    <w:name w:val="ya-share2__icon"/>
    <w:basedOn w:val="a0"/>
    <w:rsid w:val="005B5311"/>
  </w:style>
  <w:style w:type="paragraph" w:customStyle="1" w:styleId="quick-links-verticalitem">
    <w:name w:val="quick-links-vertical__item"/>
    <w:basedOn w:val="a"/>
    <w:rsid w:val="005B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ick-links-verticalicon">
    <w:name w:val="quick-links-vertical__icon"/>
    <w:basedOn w:val="a0"/>
    <w:rsid w:val="005B5311"/>
  </w:style>
  <w:style w:type="character" w:customStyle="1" w:styleId="quick-links-verticaltext">
    <w:name w:val="quick-links-vertical__text"/>
    <w:basedOn w:val="a0"/>
    <w:rsid w:val="005B5311"/>
  </w:style>
  <w:style w:type="character" w:customStyle="1" w:styleId="materialscategory-number">
    <w:name w:val="materials__category-number"/>
    <w:basedOn w:val="a0"/>
    <w:rsid w:val="005B5311"/>
  </w:style>
  <w:style w:type="character" w:customStyle="1" w:styleId="text">
    <w:name w:val="text"/>
    <w:basedOn w:val="a0"/>
    <w:rsid w:val="005B5311"/>
  </w:style>
  <w:style w:type="character" w:customStyle="1" w:styleId="authbuttonstylesbuttontext--3f3li">
    <w:name w:val="authbuttonstyles__buttontext--3f3li"/>
    <w:basedOn w:val="a0"/>
    <w:rsid w:val="005B5311"/>
  </w:style>
  <w:style w:type="character" w:customStyle="1" w:styleId="navigationlink">
    <w:name w:val="navigation__link"/>
    <w:basedOn w:val="a0"/>
    <w:rsid w:val="005B5311"/>
  </w:style>
  <w:style w:type="character" w:customStyle="1" w:styleId="t-abbr">
    <w:name w:val="t-abbr"/>
    <w:basedOn w:val="a0"/>
    <w:rsid w:val="005B5311"/>
  </w:style>
  <w:style w:type="character" w:customStyle="1" w:styleId="mobile-menulink-to-all">
    <w:name w:val="mobile-menu__link-to-all"/>
    <w:basedOn w:val="a0"/>
    <w:rsid w:val="005B5311"/>
  </w:style>
  <w:style w:type="paragraph" w:customStyle="1" w:styleId="rx-p">
    <w:name w:val="rx-p"/>
    <w:basedOn w:val="a"/>
    <w:rsid w:val="005B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-hidden-mobile">
    <w:name w:val="h-hidden-mobile"/>
    <w:basedOn w:val="a"/>
    <w:rsid w:val="005B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x-link">
    <w:name w:val="rx-link"/>
    <w:basedOn w:val="a0"/>
    <w:rsid w:val="005B5311"/>
  </w:style>
  <w:style w:type="paragraph" w:styleId="a7">
    <w:name w:val="Balloon Text"/>
    <w:basedOn w:val="a"/>
    <w:link w:val="a8"/>
    <w:uiPriority w:val="99"/>
    <w:semiHidden/>
    <w:unhideWhenUsed/>
    <w:rsid w:val="005B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3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B5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53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5B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3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5311"/>
  </w:style>
  <w:style w:type="character" w:styleId="a3">
    <w:name w:val="Strong"/>
    <w:basedOn w:val="a0"/>
    <w:uiPriority w:val="22"/>
    <w:qFormat/>
    <w:rsid w:val="005B5311"/>
    <w:rPr>
      <w:b/>
      <w:bCs/>
    </w:rPr>
  </w:style>
  <w:style w:type="character" w:styleId="a4">
    <w:name w:val="Hyperlink"/>
    <w:basedOn w:val="a0"/>
    <w:uiPriority w:val="99"/>
    <w:semiHidden/>
    <w:unhideWhenUsed/>
    <w:rsid w:val="005B53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B5311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5B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ntyped-name">
    <w:name w:val="doc__untyped-name"/>
    <w:basedOn w:val="a0"/>
    <w:rsid w:val="005B531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53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53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53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53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a-share2badge">
    <w:name w:val="ya-share2__badge"/>
    <w:basedOn w:val="a0"/>
    <w:rsid w:val="005B5311"/>
  </w:style>
  <w:style w:type="character" w:customStyle="1" w:styleId="ya-share2icon">
    <w:name w:val="ya-share2__icon"/>
    <w:basedOn w:val="a0"/>
    <w:rsid w:val="005B5311"/>
  </w:style>
  <w:style w:type="paragraph" w:customStyle="1" w:styleId="quick-links-verticalitem">
    <w:name w:val="quick-links-vertical__item"/>
    <w:basedOn w:val="a"/>
    <w:rsid w:val="005B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ick-links-verticalicon">
    <w:name w:val="quick-links-vertical__icon"/>
    <w:basedOn w:val="a0"/>
    <w:rsid w:val="005B5311"/>
  </w:style>
  <w:style w:type="character" w:customStyle="1" w:styleId="quick-links-verticaltext">
    <w:name w:val="quick-links-vertical__text"/>
    <w:basedOn w:val="a0"/>
    <w:rsid w:val="005B5311"/>
  </w:style>
  <w:style w:type="character" w:customStyle="1" w:styleId="materialscategory-number">
    <w:name w:val="materials__category-number"/>
    <w:basedOn w:val="a0"/>
    <w:rsid w:val="005B5311"/>
  </w:style>
  <w:style w:type="character" w:customStyle="1" w:styleId="text">
    <w:name w:val="text"/>
    <w:basedOn w:val="a0"/>
    <w:rsid w:val="005B5311"/>
  </w:style>
  <w:style w:type="character" w:customStyle="1" w:styleId="authbuttonstylesbuttontext--3f3li">
    <w:name w:val="authbuttonstyles__buttontext--3f3li"/>
    <w:basedOn w:val="a0"/>
    <w:rsid w:val="005B5311"/>
  </w:style>
  <w:style w:type="character" w:customStyle="1" w:styleId="navigationlink">
    <w:name w:val="navigation__link"/>
    <w:basedOn w:val="a0"/>
    <w:rsid w:val="005B5311"/>
  </w:style>
  <w:style w:type="character" w:customStyle="1" w:styleId="t-abbr">
    <w:name w:val="t-abbr"/>
    <w:basedOn w:val="a0"/>
    <w:rsid w:val="005B5311"/>
  </w:style>
  <w:style w:type="character" w:customStyle="1" w:styleId="mobile-menulink-to-all">
    <w:name w:val="mobile-menu__link-to-all"/>
    <w:basedOn w:val="a0"/>
    <w:rsid w:val="005B5311"/>
  </w:style>
  <w:style w:type="paragraph" w:customStyle="1" w:styleId="rx-p">
    <w:name w:val="rx-p"/>
    <w:basedOn w:val="a"/>
    <w:rsid w:val="005B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-hidden-mobile">
    <w:name w:val="h-hidden-mobile"/>
    <w:basedOn w:val="a"/>
    <w:rsid w:val="005B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x-link">
    <w:name w:val="rx-link"/>
    <w:basedOn w:val="a0"/>
    <w:rsid w:val="005B5311"/>
  </w:style>
  <w:style w:type="paragraph" w:styleId="a7">
    <w:name w:val="Balloon Text"/>
    <w:basedOn w:val="a"/>
    <w:link w:val="a8"/>
    <w:uiPriority w:val="99"/>
    <w:semiHidden/>
    <w:unhideWhenUsed/>
    <w:rsid w:val="005B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3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B5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B53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5B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4374">
                          <w:marLeft w:val="4350"/>
                          <w:marRight w:val="49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18747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8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09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0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11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2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2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2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0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3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29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302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24521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29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15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30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759620">
                      <w:marLeft w:val="-18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53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9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8543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44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9" w:color="237383"/>
                                                <w:left w:val="single" w:sz="6" w:space="9" w:color="237383"/>
                                                <w:bottom w:val="single" w:sz="6" w:space="9" w:color="237383"/>
                                                <w:right w:val="single" w:sz="6" w:space="9" w:color="23738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6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98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9430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22854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8453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4368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42715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4560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0511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65072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6043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3769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72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4045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81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1702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198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0050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7013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945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0243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0663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44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3" w:color="E1E1E1"/>
                                <w:left w:val="single" w:sz="6" w:space="15" w:color="E1E1E1"/>
                                <w:bottom w:val="single" w:sz="6" w:space="23" w:color="E1E1E1"/>
                                <w:right w:val="single" w:sz="6" w:space="15" w:color="E1E1E1"/>
                              </w:divBdr>
                            </w:div>
                          </w:divsChild>
                        </w:div>
                        <w:div w:id="6233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13271">
                      <w:marLeft w:val="-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0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0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933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7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806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439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19417">
                                              <w:marLeft w:val="0"/>
                                              <w:marRight w:val="30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46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8286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21" w:color="E21F27"/>
                            <w:left w:val="single" w:sz="12" w:space="23" w:color="E21F27"/>
                            <w:bottom w:val="single" w:sz="12" w:space="21" w:color="E21F27"/>
                            <w:right w:val="single" w:sz="12" w:space="23" w:color="E21F27"/>
                          </w:divBdr>
                          <w:divsChild>
                            <w:div w:id="11697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82912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9061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984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1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21" w:color="E1E1E1"/>
                            <w:left w:val="single" w:sz="6" w:space="23" w:color="E1E1E1"/>
                            <w:bottom w:val="single" w:sz="6" w:space="21" w:color="E1E1E1"/>
                            <w:right w:val="single" w:sz="6" w:space="23" w:color="E1E1E1"/>
                          </w:divBdr>
                          <w:divsChild>
                            <w:div w:id="337390262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33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5677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2361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09656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21000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35701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3762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26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35340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31530">
                                  <w:marLeft w:val="0"/>
                                  <w:marRight w:val="0"/>
                                  <w:marTop w:val="0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8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5636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92483">
                  <w:marLeft w:val="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521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59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48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20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4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FBFBF"/>
                                        <w:left w:val="single" w:sz="6" w:space="0" w:color="BFBFBF"/>
                                        <w:bottom w:val="single" w:sz="6" w:space="0" w:color="BFBFBF"/>
                                        <w:right w:val="single" w:sz="6" w:space="0" w:color="BFBFB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53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9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2226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77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75029">
                                  <w:marLeft w:val="12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8952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523767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36770389" TargetMode="External"/><Relationship Id="rId12" Type="http://schemas.openxmlformats.org/officeDocument/2006/relationships/hyperlink" Target="http://docs.cntd.ru/document/9005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6770389" TargetMode="External"/><Relationship Id="rId11" Type="http://schemas.openxmlformats.org/officeDocument/2006/relationships/hyperlink" Target="http://docs.cntd.ru/document/4367703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367703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67703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7282</Words>
  <Characters>41513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Завметод</dc:creator>
  <cp:keywords/>
  <dc:description/>
  <cp:lastModifiedBy>Завметод</cp:lastModifiedBy>
  <cp:revision>2</cp:revision>
  <dcterms:created xsi:type="dcterms:W3CDTF">2021-01-27T02:58:00Z</dcterms:created>
  <dcterms:modified xsi:type="dcterms:W3CDTF">2021-01-27T03:07:00Z</dcterms:modified>
</cp:coreProperties>
</file>