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72" w:rsidRDefault="003A7F72" w:rsidP="00ED32FA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F4A4D3" wp14:editId="4363EF45">
            <wp:extent cx="608400" cy="687600"/>
            <wp:effectExtent l="0" t="0" r="127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7FF" w:rsidRDefault="003A557F" w:rsidP="00ED32FA">
      <w:pPr>
        <w:spacing w:before="240"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="001D11C3">
        <w:rPr>
          <w:rFonts w:ascii="Times New Roman" w:hAnsi="Times New Roman" w:cs="Times New Roman"/>
          <w:b/>
          <w:sz w:val="28"/>
          <w:szCs w:val="28"/>
        </w:rPr>
        <w:t xml:space="preserve"> - КУЗБАСС</w:t>
      </w:r>
    </w:p>
    <w:p w:rsidR="003A557F" w:rsidRDefault="003A557F" w:rsidP="00ED32FA">
      <w:pPr>
        <w:spacing w:before="240"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МАРИИНСКИЙ МУНИЦИПАЛЬНЫЙ </w:t>
      </w:r>
      <w:r w:rsidR="006F6C1F">
        <w:rPr>
          <w:rFonts w:ascii="Times New Roman" w:hAnsi="Times New Roman" w:cs="Times New Roman"/>
          <w:b/>
          <w:sz w:val="28"/>
          <w:szCs w:val="28"/>
        </w:rPr>
        <w:t>ОКРУГ</w:t>
      </w:r>
    </w:p>
    <w:p w:rsidR="003A557F" w:rsidRDefault="003A557F" w:rsidP="00ED32FA">
      <w:pPr>
        <w:spacing w:before="240"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936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МАРИИНСКОГО МУНИЦИПАЛЬНОГО </w:t>
      </w:r>
      <w:r w:rsidR="006F6C1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A557F" w:rsidRDefault="00B920F9" w:rsidP="00ED32FA">
      <w:pPr>
        <w:spacing w:before="480"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3EAC" w:rsidRPr="00490D50" w:rsidRDefault="003A557F" w:rsidP="00ED32FA">
      <w:pPr>
        <w:spacing w:before="480"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1495F">
        <w:rPr>
          <w:rFonts w:ascii="Times New Roman" w:hAnsi="Times New Roman" w:cs="Times New Roman"/>
          <w:sz w:val="28"/>
          <w:szCs w:val="28"/>
        </w:rPr>
        <w:t xml:space="preserve"> </w:t>
      </w:r>
      <w:r w:rsidR="00490D50">
        <w:rPr>
          <w:rFonts w:ascii="Times New Roman" w:hAnsi="Times New Roman" w:cs="Times New Roman"/>
          <w:sz w:val="28"/>
          <w:szCs w:val="28"/>
          <w:u w:val="single"/>
        </w:rPr>
        <w:t xml:space="preserve">      21.12.2022      </w:t>
      </w:r>
      <w:r w:rsidR="00314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90D50">
        <w:rPr>
          <w:rFonts w:ascii="Times New Roman" w:hAnsi="Times New Roman" w:cs="Times New Roman"/>
          <w:sz w:val="28"/>
          <w:szCs w:val="28"/>
          <w:u w:val="single"/>
        </w:rPr>
        <w:t xml:space="preserve">1377 - </w:t>
      </w:r>
      <w:proofErr w:type="gramStart"/>
      <w:r w:rsidR="00490D50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:rsidR="003A557F" w:rsidRDefault="003A557F" w:rsidP="00ED32FA">
      <w:pPr>
        <w:spacing w:before="240"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ариинск</w:t>
      </w:r>
      <w:proofErr w:type="spellEnd"/>
    </w:p>
    <w:p w:rsidR="00396078" w:rsidRDefault="00472E8E" w:rsidP="00472E8E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7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396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</w:t>
      </w:r>
      <w:r w:rsidR="00396078" w:rsidRPr="00396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формирования </w:t>
      </w:r>
    </w:p>
    <w:p w:rsidR="00396078" w:rsidRDefault="00396078" w:rsidP="00472E8E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кадрового резерва </w:t>
      </w:r>
      <w:r w:rsidR="00472E8E" w:rsidRPr="0047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E8E" w:rsidRPr="0047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</w:t>
      </w:r>
    </w:p>
    <w:p w:rsidR="002A7E39" w:rsidRDefault="00472E8E" w:rsidP="00472E8E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Мариинского</w:t>
      </w:r>
      <w:r w:rsidRPr="0047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72E8E" w:rsidRPr="000E1122" w:rsidRDefault="00472E8E" w:rsidP="00472E8E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2FA" w:rsidRDefault="000E1122" w:rsidP="00ED32F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2A7E39" w:rsidRPr="002A7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</w:t>
      </w:r>
      <w:r w:rsidR="00441AF8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2A7E39" w:rsidRPr="002A7E39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Законом Кемеровской области от 30.06.2007 № 103-ОЗ «О некоторых вопросах прохождения муниципальной службы», Уставом муниципального образования Мариинский муниципальный округ Кемеровской области - Кузбасса</w:t>
      </w:r>
      <w:r w:rsidR="000E25B8" w:rsidRPr="000E25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1122" w:rsidRPr="000E1122" w:rsidRDefault="000E1122" w:rsidP="00396078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7E39" w:rsidRPr="002A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96078" w:rsidRPr="00396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960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6078" w:rsidRPr="0039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формирования кадрового резерва муниципальных</w:t>
      </w:r>
      <w:r w:rsidR="0039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78" w:rsidRPr="00396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администрации Мариинского муниципального округа</w:t>
      </w:r>
      <w:r w:rsidR="0039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E8E" w:rsidRPr="00472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0E25B8" w:rsidRPr="000E2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122" w:rsidRDefault="000E1122" w:rsidP="00ED32FA">
      <w:pPr>
        <w:widowControl w:val="0"/>
        <w:autoSpaceDE w:val="0"/>
        <w:autoSpaceDN w:val="0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6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документационного обеспечения администрации Мариинского муниципального округа (</w:t>
      </w:r>
      <w:proofErr w:type="spellStart"/>
      <w:r w:rsidRPr="003E66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Зачиняева</w:t>
      </w:r>
      <w:proofErr w:type="spellEnd"/>
      <w:r w:rsidRPr="003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Н.А.) обнародовать настоящее постановление на стендах, размещенных в зданиях администрации Мариинского муниципального округа и территориальных управлений администрации Мариинского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0E1122" w:rsidRDefault="000E1122" w:rsidP="00ED32FA">
      <w:pPr>
        <w:widowControl w:val="0"/>
        <w:autoSpaceDE w:val="0"/>
        <w:autoSpaceDN w:val="0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информационного обеспечения администрации Мариинского муниципального округа (Новиков С.В.) разместить настоящее постановление на официальном сайте администрации Мариинского муниципального округа в информационно-телекоммуникационной сети «Интернет».    </w:t>
      </w:r>
    </w:p>
    <w:p w:rsidR="000E1122" w:rsidRPr="00FB1BAF" w:rsidRDefault="000E1122" w:rsidP="00ED32FA">
      <w:pPr>
        <w:widowControl w:val="0"/>
        <w:autoSpaceDE w:val="0"/>
        <w:autoSpaceDN w:val="0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данного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Мариинского</w:t>
      </w:r>
      <w:r w:rsidRPr="00FB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Мариинского муниципального округа</w:t>
      </w:r>
      <w:r w:rsidR="00ED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Астраханцеву О.Г.</w:t>
      </w:r>
    </w:p>
    <w:p w:rsidR="00EE6BA2" w:rsidRDefault="00EE6BA2" w:rsidP="00EE6BA2">
      <w:pPr>
        <w:pStyle w:val="ConsPlusTitle"/>
        <w:mirrorIndents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E6BA2" w:rsidRDefault="000E1122" w:rsidP="00EE6BA2">
      <w:pPr>
        <w:pStyle w:val="ConsPlusTitle"/>
        <w:mirrorIndents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E6BA2"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>Глава Мариинского</w:t>
      </w:r>
      <w:r w:rsidR="00DE5E81"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</w:p>
    <w:p w:rsidR="000E25B8" w:rsidRDefault="000E1122" w:rsidP="00EE6BA2">
      <w:pPr>
        <w:pStyle w:val="ConsPlusTitle"/>
        <w:mirrorIndents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округа</w:t>
      </w: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</w:t>
      </w:r>
      <w:r w:rsidR="00DE5E81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А.А. Кривцов</w:t>
      </w:r>
    </w:p>
    <w:p w:rsidR="000E25B8" w:rsidRDefault="000E25B8" w:rsidP="000E25B8">
      <w:pPr>
        <w:pStyle w:val="ConsPlusTitle"/>
        <w:ind w:hanging="142"/>
        <w:mirrorIndents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77882" w:rsidRDefault="00677882" w:rsidP="00677882">
      <w:pPr>
        <w:pStyle w:val="ConsPlusTitle"/>
        <w:ind w:hanging="142"/>
        <w:mirrorIndents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E6BA2" w:rsidRDefault="00677882" w:rsidP="00677882">
      <w:pPr>
        <w:pStyle w:val="ConsPlusTitle"/>
        <w:ind w:hanging="142"/>
        <w:mirrorIndents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</w:t>
      </w:r>
    </w:p>
    <w:p w:rsidR="000E1122" w:rsidRPr="00C92D5D" w:rsidRDefault="00EE6BA2" w:rsidP="00677882">
      <w:pPr>
        <w:pStyle w:val="ConsPlusTitle"/>
        <w:ind w:hanging="142"/>
        <w:mirrorIndents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                                                       </w:t>
      </w:r>
      <w:r w:rsidR="00677882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BF0A2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</w:t>
      </w:r>
      <w:r w:rsidR="000E1122" w:rsidRPr="00C92D5D">
        <w:rPr>
          <w:rFonts w:ascii="Times New Roman" w:hAnsi="Times New Roman" w:cs="Times New Roman"/>
          <w:b w:val="0"/>
          <w:bCs/>
          <w:sz w:val="28"/>
          <w:szCs w:val="28"/>
        </w:rPr>
        <w:t>Утвержден</w:t>
      </w:r>
      <w:r w:rsidR="000E1122">
        <w:rPr>
          <w:rFonts w:ascii="Times New Roman" w:hAnsi="Times New Roman" w:cs="Times New Roman"/>
          <w:b w:val="0"/>
          <w:bCs/>
          <w:sz w:val="28"/>
          <w:szCs w:val="28"/>
        </w:rPr>
        <w:t>о</w:t>
      </w:r>
    </w:p>
    <w:p w:rsidR="000E1122" w:rsidRPr="00C92D5D" w:rsidRDefault="000E1122" w:rsidP="00ED32FA">
      <w:pPr>
        <w:pStyle w:val="ConsPlusTitle"/>
        <w:ind w:firstLine="709"/>
        <w:mirrorIndents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</w:t>
      </w:r>
      <w:r w:rsidR="00FC182C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F0A2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</w:t>
      </w:r>
    </w:p>
    <w:p w:rsidR="000E1122" w:rsidRPr="00C92D5D" w:rsidRDefault="000E1122" w:rsidP="00ED32FA">
      <w:pPr>
        <w:pStyle w:val="ConsPlusTitle"/>
        <w:ind w:firstLine="709"/>
        <w:mirrorIndents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</w:t>
      </w:r>
      <w:r w:rsidR="00FC182C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</w:t>
      </w:r>
      <w:r w:rsidR="00BF0A2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</w:t>
      </w:r>
      <w:r w:rsidR="00FC18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Мариинского</w:t>
      </w:r>
    </w:p>
    <w:p w:rsidR="000E1122" w:rsidRPr="00C92D5D" w:rsidRDefault="000E1122" w:rsidP="00ED32FA">
      <w:pPr>
        <w:pStyle w:val="ConsPlusTitle"/>
        <w:ind w:firstLine="709"/>
        <w:mirrorIndents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</w:t>
      </w:r>
      <w:r w:rsidR="00FC182C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</w:t>
      </w:r>
      <w:r w:rsidR="00BF0A2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</w:t>
      </w:r>
      <w:r w:rsidR="00FC182C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округа</w:t>
      </w: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C182C" w:rsidRPr="00490D50" w:rsidRDefault="000E1122" w:rsidP="00FC182C">
      <w:pPr>
        <w:pStyle w:val="ConsPlusTitle"/>
        <w:ind w:firstLine="709"/>
        <w:mirrorIndents/>
        <w:jc w:val="both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</w:t>
      </w:r>
      <w:r w:rsidR="00FC182C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</w:t>
      </w:r>
      <w:r w:rsidR="00BF0A2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</w:t>
      </w:r>
      <w:r w:rsidR="00FC18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90D50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21.12.2022</w:t>
      </w: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  №</w:t>
      </w:r>
      <w:r w:rsidR="00490D5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90D50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1377 - </w:t>
      </w:r>
      <w:proofErr w:type="gramStart"/>
      <w:r w:rsidR="00490D50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П</w:t>
      </w:r>
      <w:proofErr w:type="gramEnd"/>
    </w:p>
    <w:p w:rsidR="000E1122" w:rsidRPr="00C92D5D" w:rsidRDefault="000E1122" w:rsidP="00ED32FA">
      <w:pPr>
        <w:pStyle w:val="ConsPlusTitle"/>
        <w:ind w:firstLine="709"/>
        <w:mirrorIndents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2D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396078" w:rsidRDefault="00396078" w:rsidP="003960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26"/>
      <w:bookmarkEnd w:id="0"/>
      <w:r w:rsidRPr="00396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96078" w:rsidRPr="00396078" w:rsidRDefault="00396078" w:rsidP="003960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формирования </w:t>
      </w:r>
    </w:p>
    <w:p w:rsidR="00396078" w:rsidRDefault="00396078" w:rsidP="003960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кадрового резерва муниципальных служащих </w:t>
      </w:r>
    </w:p>
    <w:p w:rsidR="00472E8E" w:rsidRPr="00396078" w:rsidRDefault="00396078" w:rsidP="003960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6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Мариинского муниципального округа</w:t>
      </w:r>
      <w:r w:rsidR="0025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- положение)</w:t>
      </w:r>
    </w:p>
    <w:p w:rsidR="00396078" w:rsidRPr="00ED54D5" w:rsidRDefault="00396078" w:rsidP="00472E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472E8E" w:rsidRDefault="00472E8E" w:rsidP="00472E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72E8E" w:rsidRPr="00ED54D5" w:rsidRDefault="00472E8E" w:rsidP="0047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ED5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оложением определяется порядок формирования кадрового резерва </w:t>
      </w:r>
      <w:r w:rsidR="00360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замещения вакантных должностей в администрации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</w:t>
      </w:r>
      <w:r w:rsidR="00360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</w:t>
      </w:r>
      <w:r w:rsidR="00360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</w:t>
      </w:r>
      <w:r w:rsidR="00360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кадровый резерв) и работы с ним.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Кадровый резерв формируется в целях: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обеспечения равного доступа граждан Российской Федерации к муниципальной службе</w:t>
      </w:r>
      <w:r w:rsidR="00360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граждан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</w:t>
      </w:r>
      <w:r w:rsidR="00360952" w:rsidRPr="00360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граждане)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своевременного замещения должностей муниципальной службы;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содействия формированию высокопрофессионального кадрового состава муниципальной службы;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содействия должностному росту муниципальных служащих</w:t>
      </w:r>
      <w:r w:rsidR="00251D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Принципами формирования кадрового резерва являются: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добровольность включения муниципальных служащих в кадровый резерв;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гласность при формировании кадрового резерва;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соблюдение равенства прав граждан при их включении в кадровый резерв;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приоритетность формирования кадрового резерва на конкурсной основе;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учет текущей и перспективной потребности в замещении должностей муниципальной службы;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396078" w:rsidRPr="00396078" w:rsidRDefault="00360952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объективность оценки профессиональных и личностных качеств муниципальных служащих, граждан,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Информация о формировании кадрового резерва и работе с ним размещается на официальном сайте администрации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</w:t>
      </w:r>
      <w:r w:rsidR="00251D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251D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сеть </w:t>
      </w:r>
      <w:r w:rsidR="00251D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251D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 порядке, определяемом администрацией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7882" w:rsidRDefault="00677882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6BA2" w:rsidRDefault="00EE6BA2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6078" w:rsidRDefault="00677882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78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</w:t>
      </w:r>
      <w:r w:rsidR="00396078" w:rsidRPr="006778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Порядок формирования и ведения кадрового резерва</w:t>
      </w:r>
    </w:p>
    <w:p w:rsidR="00677882" w:rsidRPr="00ED54D5" w:rsidRDefault="00677882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96078" w:rsidRPr="00396078" w:rsidRDefault="00677882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Кадровый резерв формируется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Мариинского муниципального округа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6078" w:rsidRPr="00396078" w:rsidRDefault="00677882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отделом кадров и муниципальной службы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396078" w:rsidRPr="00396078" w:rsidRDefault="00677882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кадровый резерв включаются: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граждане, претендующие на замещение вакантной должности муниципальной службы: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конкурса на включение в кадровый резерв;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конкурса на включение в кадровый резерв;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конкурса на замещение вакантной должности муниципальной службы с согласия указанных служащих;</w:t>
      </w:r>
    </w:p>
    <w:p w:rsidR="00677882" w:rsidRDefault="00396078" w:rsidP="006778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аттестации, с согласия указанных муниципальных служащих</w:t>
      </w:r>
      <w:r w:rsidR="00677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77882" w:rsidRDefault="00677882" w:rsidP="006778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муниципальные служащие, увольняемые с муниципальной службы в связи с:</w:t>
      </w:r>
    </w:p>
    <w:p w:rsidR="00396078" w:rsidRPr="00396078" w:rsidRDefault="00677882" w:rsidP="006778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призывом на военную службу или направлением на альтернативную гражданскую службу, с согласия </w:t>
      </w:r>
      <w:r w:rsidRPr="00677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указанных служащих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6078" w:rsidRPr="00396078" w:rsidRDefault="00677882" w:rsidP="006778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 на включение муниципальных служащих (граждан) в кадровый резерв проводится в соответствии с нормами, предусмотренными разделом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положения.</w:t>
      </w:r>
    </w:p>
    <w:p w:rsidR="00396078" w:rsidRPr="00396078" w:rsidRDefault="00677882" w:rsidP="006778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2.5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Муниципальные служащие (граждане), которые указаны в абзаце втором подпункта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абзаце третьем подпункта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 2.3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и 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группы, к которой относилась вакантная должность муниципальной службы, на замещение которой проводился конкурс.</w:t>
      </w:r>
    </w:p>
    <w:p w:rsidR="00396078" w:rsidRPr="00396078" w:rsidRDefault="00677882" w:rsidP="006778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Муниципальные служащие, которые указаны в абзаце третьем подпункта </w:t>
      </w:r>
      <w:r w:rsidR="00544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544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</w:t>
      </w:r>
      <w:r w:rsidR="00544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4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оложения и которые по результатам аттестации признаны аттестационной комиссией соответствующими замещаемой должности муниципальной службы и рекомендованы ею к включению в кадровый резерв для замещения вакантной должности муниципальной службы в порядке должностного роста, с их согласия включаются в кадровый резерв в течение одного месяца после проведения аттестации.</w:t>
      </w:r>
    </w:p>
    <w:p w:rsidR="00396078" w:rsidRPr="00396078" w:rsidRDefault="00544EF5" w:rsidP="006778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2.7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Включение муниципальных служащих (граждан) в кадровый резерв оформляется распоряжением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с указанием группы должностей муниципальной службы, на которые они могут быть назначены.</w:t>
      </w:r>
    </w:p>
    <w:p w:rsidR="00396078" w:rsidRPr="00396078" w:rsidRDefault="009148CC" w:rsidP="00D676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2.8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кадровый резерв </w:t>
      </w:r>
      <w:r w:rsidR="00544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не может быть 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включен муниципальный служащий, имеющий дисциплинарное взыскание, предусмотренное подпунктами 2 или 3 пункта 1 статьи 27, либо взыскание, предусмотренное пунктом 1 статьи 27.1 Федерального закона от 02.03.2007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6078" w:rsidRPr="00396078" w:rsidRDefault="009148CC" w:rsidP="00D676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2.9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Срок нахождения муниципального служащего в кадровом резерве для замещения одной и той же должности муниципальной службы составляет 3 (три) года со дня вступления в силу акта о включении муниципального служащего в кадровый резерв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396078" w:rsidRPr="00ED54D5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96078" w:rsidRDefault="009148CC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396078" w:rsidRPr="009148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Конкурс на включение в кадровый резерв</w:t>
      </w:r>
    </w:p>
    <w:p w:rsidR="009148CC" w:rsidRPr="00ED54D5" w:rsidRDefault="009148CC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96078" w:rsidRPr="00396078" w:rsidRDefault="009148CC" w:rsidP="009148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Конкурс на включение муниципальных служащих (граждан) в кадровый резерв (далее - конкурс) объявляется по решению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Мариинского муниципального округа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6078" w:rsidRPr="00396078" w:rsidRDefault="009148CC" w:rsidP="009148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Право на участие в конкурсе имеют граждане, достигшие возраста 18 лет, владеющие государственным языком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соответствующие иным установленным законодательством </w:t>
      </w:r>
      <w:r w:rsidRP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муниципальной службе требованиям к муниципальным служащим.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396078" w:rsidRPr="00396078" w:rsidRDefault="009148CC" w:rsidP="009148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Конкурс проводится конкурсной комиссией, образованной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</w:t>
      </w:r>
      <w:r w:rsidR="00ED5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конкурсная комиссия).</w:t>
      </w:r>
    </w:p>
    <w:p w:rsidR="00396078" w:rsidRPr="00396078" w:rsidRDefault="009148CC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396078" w:rsidRPr="00396078" w:rsidRDefault="009148CC" w:rsidP="00622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Гражданин, изъявивший желание участвовать в конкурсе, представляет в администрацию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округа: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личное заявление, согласно приложению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к </w:t>
      </w:r>
      <w:r w:rsidR="00251D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оложению;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9148CC" w:rsidRP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обственноручно заполненную и подписанную анкету по форме, утвержденной распоряжением Правительства Российской Федерации от 26</w:t>
      </w:r>
      <w:r w:rsidR="00CF6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.05.</w:t>
      </w:r>
      <w:r w:rsidR="009148CC" w:rsidRP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</w:t>
      </w:r>
      <w:r w:rsidR="00CF6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148CC" w:rsidRP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</w:t>
      </w:r>
      <w:r w:rsidR="00F83CE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9148CC" w:rsidRP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667-р.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396078" w:rsidRPr="00396078" w:rsidRDefault="00396078" w:rsidP="009148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396078" w:rsidRPr="00396078" w:rsidRDefault="00396078" w:rsidP="009148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396078" w:rsidRPr="00396078" w:rsidRDefault="00396078" w:rsidP="009148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96078" w:rsidRPr="00396078" w:rsidRDefault="00396078" w:rsidP="009148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муниципальную службу Российской Федерации или ее прохождению;</w:t>
      </w:r>
    </w:p>
    <w:p w:rsidR="00396078" w:rsidRPr="00396078" w:rsidRDefault="00396078" w:rsidP="00CF3B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заявление о согласии на обработку персональных данных кандидата по форме, согласно приложению </w:t>
      </w:r>
      <w:r w:rsidR="00CF3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6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CF6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оложению</w:t>
      </w:r>
      <w:r w:rsidR="00ED5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96078" w:rsidRPr="00396078" w:rsidRDefault="00396078" w:rsidP="00D676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иные документы, предусмотренные Федеральным законом </w:t>
      </w:r>
      <w:r w:rsidR="00CF6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CF60BB" w:rsidRPr="00CF6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02.03.2007 </w:t>
      </w:r>
      <w:r w:rsidR="00CF6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CF60BB" w:rsidRPr="00CF6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25-ФЗ </w:t>
      </w:r>
      <w:r w:rsidR="00CF3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CF3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396078" w:rsidRPr="00396078" w:rsidRDefault="00CF3B4F" w:rsidP="00622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Муниципальный служащий, изъявивший желание участвовать в конкурсе, проводимом в администрации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округа, в котором он замещает должность муниципальной службы, подает заявление </w:t>
      </w:r>
      <w:r w:rsid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22A73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комиссию на замещение вакантных должностей муниципальной службы и</w:t>
      </w:r>
      <w:r w:rsid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2A73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включению в кадровый резерв на муниципальной службе</w:t>
      </w:r>
      <w:r w:rsid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2A73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 муниципального округа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6078" w:rsidRPr="00396078" w:rsidRDefault="00D67640" w:rsidP="00622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Муниципальный служащий, </w:t>
      </w:r>
      <w:r w:rsidR="00CF3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замещающий должность муниципальной службы в ином органе местного самоуправления Мариинского муниципального округа, изъявивший желание участвовать в 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CF3B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курсе, представляет в </w:t>
      </w:r>
      <w:r w:rsidR="00622A73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комиссию на замещение вакантных должностей </w:t>
      </w:r>
      <w:r w:rsid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2A73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службы и</w:t>
      </w:r>
      <w:r w:rsid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2A73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включению в кадровый резерв на муниципальной службе</w:t>
      </w:r>
      <w:r w:rsid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2A73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Мариинского муниципального округа </w:t>
      </w:r>
      <w:r w:rsidR="00CF3B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об участии в конкурсе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собственноручно заполненную, </w:t>
      </w:r>
      <w:r w:rsidRPr="00D676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подписанную</w:t>
      </w:r>
      <w:r w:rsidR="00CF3B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заверенную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специалистом ответственным за кадровую работу органа местного самоуправления администрации Мариинского муниципального округа, в котором он замещает должность муниципальной службы, </w:t>
      </w:r>
      <w:r w:rsidRP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анкету по форме, утвержденной распоряжением Правительства Российской Федерации от 26</w:t>
      </w:r>
      <w:r w:rsidR="00CF6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.05.</w:t>
      </w:r>
      <w:r w:rsidRP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</w:t>
      </w:r>
      <w:r w:rsidR="00CF6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667-р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6078" w:rsidRPr="00396078" w:rsidRDefault="00D67640" w:rsidP="00D676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3.8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Документы, указанные в пунктах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ED5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D5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оложения, в течение 21 календарного дня со дня размещения объявления об их приеме представляются в администрацию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муниципальным служащим (гражданином) лично.</w:t>
      </w:r>
    </w:p>
    <w:p w:rsidR="00396078" w:rsidRPr="00396078" w:rsidRDefault="00D67640" w:rsidP="00D676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3.9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396078" w:rsidRPr="00396078" w:rsidRDefault="00D67640" w:rsidP="00D676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Решение о дате, месте и времени проведения конкурса принимается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Мариинского муниципального округа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Конкурс проводится не позднее 30 календарных дней после дня завершения приема документов для участия в конкурсе.</w:t>
      </w:r>
    </w:p>
    <w:p w:rsidR="00396078" w:rsidRDefault="00D67640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80B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 проведении конкурса на включение в кадровый резерв осуществляется не позднее, чем за 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календарных дней до даты </w:t>
      </w:r>
      <w:r w:rsidR="00F80B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окончания приема документов для участия в конкурсе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80B1D" w:rsidRDefault="00F80B1D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3.12. Информация о проведении конкурса содержит:</w:t>
      </w:r>
    </w:p>
    <w:p w:rsidR="00F80B1D" w:rsidRDefault="00F80B1D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объявление о приеме документов для участия в конкурсе;</w:t>
      </w:r>
    </w:p>
    <w:p w:rsidR="00F80B1D" w:rsidRDefault="00F80B1D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должностей муниципальной службы;</w:t>
      </w:r>
    </w:p>
    <w:p w:rsidR="00F80B1D" w:rsidRDefault="00F80B1D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группы должностей муниципальной службы;</w:t>
      </w:r>
    </w:p>
    <w:p w:rsidR="00F80B1D" w:rsidRDefault="00F80B1D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квалификационные требования для замещения должностей муниципальной службы;</w:t>
      </w:r>
    </w:p>
    <w:p w:rsidR="00F80B1D" w:rsidRDefault="00F80B1D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и время приема документов, подлежащих представлению кандидатом;</w:t>
      </w:r>
    </w:p>
    <w:p w:rsidR="00F80B1D" w:rsidRDefault="00F80B1D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представляемых кандидатом;</w:t>
      </w:r>
    </w:p>
    <w:p w:rsidR="00F80B1D" w:rsidRDefault="00F80B1D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срок, до истечения которого принимаются указанные документы;</w:t>
      </w:r>
    </w:p>
    <w:p w:rsidR="00F80B1D" w:rsidRPr="00396078" w:rsidRDefault="00F80B1D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проведения конкурса, порядок его проведения, другие информационные материалы.</w:t>
      </w:r>
    </w:p>
    <w:p w:rsidR="00CD3137" w:rsidRDefault="00CD3137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3.13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проведении конкурса конкурсная комиссия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D3137" w:rsidRDefault="00396078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службы, на включение в кадровый резерв для замещения которых претендуют кандидаты</w:t>
      </w:r>
      <w:r w:rsidR="00CD3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D3137" w:rsidRDefault="00CD3137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проверку соответствия кандидатов квалификационным требованиям, предъявляемым к должностям муниципальной службы, для замещения соответствующих должностей муниципальной службы;</w:t>
      </w:r>
    </w:p>
    <w:p w:rsidR="00CD3137" w:rsidRDefault="00CD3137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по результатам конкурса одно из следующих решений:</w:t>
      </w:r>
    </w:p>
    <w:p w:rsidR="00CD3137" w:rsidRDefault="00CD3137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рекомендуется к включению в установленном порядке в кадровый резерв для замещения вакантной должности муниципальной службы;</w:t>
      </w:r>
    </w:p>
    <w:p w:rsidR="00396078" w:rsidRPr="00396078" w:rsidRDefault="00CD3137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Pr="00CD3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рекомендуется к включению в установленном порядке в кадровый резерв для замещения вакантной должности муниципальной службы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6078" w:rsidRPr="00396078" w:rsidRDefault="00CD3137" w:rsidP="00D6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3.14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Конкурсные процедуры и заседание конкурсной комиссии проводятся при наличии не менее двух кандидатов.</w:t>
      </w:r>
    </w:p>
    <w:p w:rsidR="00396078" w:rsidRPr="00396078" w:rsidRDefault="00CD3137" w:rsidP="00CD31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3.15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396078" w:rsidRPr="00396078" w:rsidRDefault="00CD3137" w:rsidP="00CD31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3.16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396078" w:rsidRPr="001D5FA8" w:rsidRDefault="001D5FA8" w:rsidP="00CD31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3.17.</w:t>
      </w:r>
      <w:r w:rsidR="00396078" w:rsidRP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396078" w:rsidRPr="00396078" w:rsidRDefault="001D5FA8" w:rsidP="00CD31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3.18</w:t>
      </w:r>
      <w:r w:rsidR="00396078" w:rsidRP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Сообщения о результатах конкурса в 7-дневный срок со дня его завершения направляются кандидатам в письменной форме. Информация о </w:t>
      </w:r>
      <w:r w:rsidR="00396078" w:rsidRP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результатах конкурса в этот же срок размещается сети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96078" w:rsidRP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96078" w:rsidRP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6078" w:rsidRPr="00396078" w:rsidRDefault="001D5FA8" w:rsidP="001D5F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3.19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 результатам конкурса не позднее 14 дней со дня принятия конкурсной комиссией решения издается </w:t>
      </w:r>
      <w:r w:rsidR="00CD3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о включении в кадровый резерв кандидата (кандидатов), в отношении которого (которых) принято соответствующее решение.</w:t>
      </w:r>
    </w:p>
    <w:p w:rsidR="00396078" w:rsidRPr="00396078" w:rsidRDefault="001D5FA8" w:rsidP="001D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3.20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отделом кадров и муниципальной службы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396078" w:rsidRPr="00396078" w:rsidRDefault="001D5FA8" w:rsidP="001D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3.21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Кандидат вправе обжаловать решение конкурсной комиссии в соответствии с законодательством Российской Федерации.</w:t>
      </w:r>
    </w:p>
    <w:p w:rsidR="00396078" w:rsidRPr="00396078" w:rsidRDefault="001D5FA8" w:rsidP="001D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3.22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отделе кадров и муниципальной службы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округа, после чего подлежат уничтожению.</w:t>
      </w:r>
    </w:p>
    <w:p w:rsidR="00396078" w:rsidRPr="00396078" w:rsidRDefault="001D5FA8" w:rsidP="001D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3.23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396078" w:rsidRPr="00ED54D5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96078" w:rsidRDefault="001D5FA8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396078" w:rsidRPr="001D5F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Порядок работы с кадровым резервом</w:t>
      </w:r>
    </w:p>
    <w:p w:rsidR="001D5FA8" w:rsidRPr="00ED54D5" w:rsidRDefault="001D5FA8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 каждого муниципального служащего (гражданина), включаемого в кадровый резерв, </w:t>
      </w:r>
      <w:r w:rsid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отделом кадров и муниципальной службы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округа, подготавливается в электронном виде справка по форме, согласно приложению </w:t>
      </w:r>
      <w:r w:rsid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07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A07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оложению.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.2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личных делах муниципальных служащих хранятся копии правовых актов администрации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о включении в кадровый резерв и об исключении из кадрового резерва.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.3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Сведения о муниципальных служащих (гражданах), включенных в кадровый резерв администрации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округа, размещаются в сети </w:t>
      </w:r>
      <w:r w:rsid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D5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.4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Назначение муниципального служащего (гражданина), состоящего в кадровом резерве, на вакантную должность администрации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EE6BA2" w:rsidRPr="00ED54D5" w:rsidRDefault="00EE6BA2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D5FA8" w:rsidRDefault="001D5FA8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396078" w:rsidRPr="001D5F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Исключение муниципального служащего (гражданина)</w:t>
      </w:r>
    </w:p>
    <w:p w:rsid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5F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из кадрового резерва</w:t>
      </w:r>
    </w:p>
    <w:p w:rsidR="001D5FA8" w:rsidRPr="00ED54D5" w:rsidRDefault="001D5FA8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96078" w:rsidRPr="00396078" w:rsidRDefault="001D5FA8" w:rsidP="00622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Исключение муниципального служащего (гражданина) из кадрового резерва оформляется </w:t>
      </w:r>
      <w:r w:rsidR="00F32B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91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396078" w:rsidRPr="00396078" w:rsidRDefault="00F32BE0" w:rsidP="00622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5.2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исключения муниципального служащего из кадрового резерва являются: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личное заявление;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резерв;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</w:t>
      </w:r>
      <w:r w:rsidR="00F32B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смерть (гибель) муниципального служащего либо признание муниципального служащего безвестно отсутствующим или объявление его умершим решением суда, вступившим в законную силу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96078" w:rsidRDefault="00F32BE0" w:rsidP="00622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совершение дисциплинарного проступка, за который к муниципальному служащему применено дисциплинарное взыскание, предусмотренное пунктом 2 или 3 части 1 статьи 27 либо пунктом 1 статьи 27.1 Федерального закона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96078"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32BE0" w:rsidRPr="00396078" w:rsidRDefault="00F32BE0" w:rsidP="00622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увольнение с муниципальной службы по одному из оснований, предусмотренных частью 2.3 статьи 14.1., частью 5 статьи 15, пунктами 3.4 части 1 статьи 19 Федерального закона «О муниципальной службе в Российской Федерации»;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непрерывное пребывание в кадровом резерве более трех лет.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F32B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.3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исключения гражданина из кадрового резерва являются: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личное заявление;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396078" w:rsidRPr="00396078" w:rsidRDefault="00396078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396078" w:rsidRPr="00396078" w:rsidRDefault="00396078" w:rsidP="00F83C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:rsidR="00396078" w:rsidRPr="00396078" w:rsidRDefault="00396078" w:rsidP="00F83C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достижение предельного возраста пребывания на муниципальной службе Российской Федерации, установленного статьей 13 Федерального закона </w:t>
      </w:r>
      <w:r w:rsidR="0015444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15444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96078" w:rsidRPr="00396078" w:rsidRDefault="00396078" w:rsidP="00F83C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</w:t>
      </w:r>
      <w:r w:rsidR="001544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396078" w:rsidRPr="00396078" w:rsidRDefault="00396078" w:rsidP="00F83C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з) </w:t>
      </w:r>
      <w:r w:rsidR="00F83C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прекращение 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гражданства Российской Федерации</w:t>
      </w:r>
      <w:r w:rsidR="00F83C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83C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рекращения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гражданства </w:t>
      </w:r>
      <w:r w:rsidR="00F83C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иностранного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государства</w:t>
      </w:r>
      <w:r w:rsidR="00F83C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83C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приобретения им гражданства иностранного государства либо получения им вида на жительство или иного документа, подтверждающего право на постоянное 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иное не предусмотрено международным договором Российской Федерации</w:t>
      </w:r>
      <w:r w:rsidR="00F83C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 которым гражданин Российской Федерации, имеющий гражданство иностранного государства, имеет право находится на муниципальной службе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96078" w:rsidRPr="00396078" w:rsidRDefault="00396078" w:rsidP="00F83C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и) признание гражданина полностью неспособным к трудовой деятельности в 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396078" w:rsidRPr="00396078" w:rsidRDefault="00396078" w:rsidP="00F83C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к)</w:t>
      </w:r>
      <w:r w:rsidR="00F83C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к гражданину административного наказания в виде дисквалификации;</w:t>
      </w:r>
    </w:p>
    <w:p w:rsidR="00396078" w:rsidRPr="00396078" w:rsidRDefault="00396078" w:rsidP="00F83C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л) непрерывное пребывание в кадровом резерве более трех лет.</w:t>
      </w: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EC" w:rsidRDefault="00F83CE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EC" w:rsidRDefault="00F83CE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EC" w:rsidRDefault="00F83CE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EC" w:rsidRDefault="00F83CE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EC" w:rsidRDefault="00F83CE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EC" w:rsidRDefault="00F83CE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EC" w:rsidRDefault="00F83CE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EC" w:rsidRDefault="00F83CE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EC" w:rsidRDefault="00F83CE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EC" w:rsidRDefault="00F83CE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EC" w:rsidRDefault="00F83CE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EC" w:rsidRDefault="00F83CE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37F7" w:rsidRDefault="00E437F7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4D5" w:rsidRDefault="00ED54D5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4D5" w:rsidRDefault="00ED54D5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4D5" w:rsidRDefault="00ED54D5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4D5" w:rsidRDefault="00ED54D5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4D5" w:rsidRDefault="00ED54D5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4D5" w:rsidRDefault="00ED54D5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4D5" w:rsidRDefault="00ED54D5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4D5" w:rsidRDefault="00ED54D5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4D5" w:rsidRDefault="00ED54D5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4D5" w:rsidRDefault="00ED54D5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4D5" w:rsidRDefault="00ED54D5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4D5" w:rsidRDefault="00ED54D5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37F7" w:rsidRDefault="00E437F7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37F7" w:rsidRDefault="00E437F7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</w:t>
      </w: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формирования кадрового</w:t>
      </w: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резерва на муниципальной службе</w:t>
      </w:r>
    </w:p>
    <w:p w:rsidR="00396078" w:rsidRPr="00622A73" w:rsidRDefault="009148C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комиссию на замещение вакантных должностей </w:t>
      </w: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службы и</w:t>
      </w: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включению в кадровый резерв на муниципальной службе</w:t>
      </w:r>
    </w:p>
    <w:p w:rsidR="00396078" w:rsidRPr="00622A73" w:rsidRDefault="009148C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22A73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фамилия, имя, отчество</w:t>
      </w: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Прошу допустить меня к участию в конкурсе для включения в кадровый резерв на муниципальной службе </w:t>
      </w:r>
      <w:r w:rsidR="009148CC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622A73" w:rsidRPr="00622A73" w:rsidRDefault="00622A73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6078" w:rsidRPr="00622A73" w:rsidRDefault="00622A73" w:rsidP="003960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96078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96078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_________________20___г.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96078" w:rsidRPr="00622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</w:t>
      </w:r>
    </w:p>
    <w:p w:rsidR="00396078" w:rsidRPr="00622A73" w:rsidRDefault="00622A73" w:rsidP="00622A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п</w:t>
      </w:r>
      <w:r w:rsidR="00396078" w:rsidRPr="00622A7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одпись</w:t>
      </w: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6078" w:rsidRPr="00622A73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96078" w:rsidRPr="00396078" w:rsidSect="00251DD3">
          <w:headerReference w:type="default" r:id="rId10"/>
          <w:footerReference w:type="default" r:id="rId11"/>
          <w:pgSz w:w="11906" w:h="16838"/>
          <w:pgMar w:top="1227" w:right="566" w:bottom="709" w:left="1133" w:header="0" w:footer="0" w:gutter="0"/>
          <w:pgNumType w:start="1" w:chapStyle="2"/>
          <w:cols w:space="720"/>
          <w:noEndnote/>
          <w:titlePg/>
          <w:docGrid w:linePitch="299"/>
        </w:sectPr>
      </w:pPr>
    </w:p>
    <w:p w:rsidR="00396078" w:rsidRPr="00014C0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</w:t>
      </w:r>
    </w:p>
    <w:p w:rsidR="00396078" w:rsidRPr="00014C0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 о порядке формирования</w:t>
      </w:r>
    </w:p>
    <w:p w:rsidR="00396078" w:rsidRPr="00014C0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кадрового резерва на муниципальной службе</w:t>
      </w:r>
    </w:p>
    <w:p w:rsidR="00396078" w:rsidRPr="00014C08" w:rsidRDefault="009148C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396078" w:rsidRPr="00014C0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6078" w:rsidRPr="00014C0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396078" w:rsidRPr="00014C0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согласии на обработку персональных данных кандидата</w:t>
      </w:r>
    </w:p>
    <w:p w:rsidR="00396078" w:rsidRPr="00014C0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6078" w:rsidRPr="00014C0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 ________________________________________</w:t>
      </w:r>
      <w:r w:rsid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08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Фамилия, имя, отчество</w:t>
      </w:r>
    </w:p>
    <w:p w:rsidR="00396078" w:rsidRPr="00014C08" w:rsidRDefault="00014C08" w:rsidP="0001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серии __________ №_________</w:t>
      </w:r>
      <w:r w:rsidR="00396078"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выдан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96078"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96078"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 г.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подразделения ______________________, зарегистрированный(</w:t>
      </w:r>
      <w:proofErr w:type="spellStart"/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адресу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E43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адресу _______________________________________</w:t>
      </w:r>
      <w:r w:rsid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0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область, район, населенный пункт, улица, дом, квартира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согласен(а) на обработку приведенных в анкете и других документах моих персональных данных администрацией </w:t>
      </w:r>
      <w:r w:rsidR="009148CC"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(далее - операторы) и размещение их в базе данных резерва управленческих кадров </w:t>
      </w:r>
      <w:r w:rsidR="009148CC"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согласен(а), что мои персональные данные будут размещены на официальном сайте администрации </w:t>
      </w:r>
      <w:r w:rsidR="009148CC"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</w:t>
      </w:r>
      <w:r w:rsidR="00DE5E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DE5E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доступны представителям органов местного самоуправления и работодателям и использоваться для решения задач подбора, ротации, обучения и развития персонала, формирования резерва.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проинформирован(а), что под обработкой персональных данных понимаются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96078" w:rsidRPr="00014C0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6078" w:rsidRPr="00014C0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 (______________________________________________)</w:t>
      </w:r>
    </w:p>
    <w:p w:rsidR="00396078" w:rsidRPr="00014C08" w:rsidRDefault="00014C08" w:rsidP="00014C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п</w:t>
      </w:r>
      <w:r w:rsidR="00396078" w:rsidRPr="00014C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одпись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396078" w:rsidRPr="00014C08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расшифровка подписи</w:t>
      </w:r>
    </w:p>
    <w:p w:rsidR="00396078" w:rsidRPr="0039607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6078" w:rsidRPr="00396078" w:rsidRDefault="00014C0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396078" w:rsidRPr="003960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396078" w:rsidRPr="003960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 20__ года</w:t>
      </w:r>
    </w:p>
    <w:p w:rsid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4C08" w:rsidRDefault="00014C0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4C08" w:rsidRDefault="00014C0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4C08" w:rsidRDefault="00014C0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37F7" w:rsidRPr="00396078" w:rsidRDefault="00E437F7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6078" w:rsidRPr="00EE6BA2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B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14C08" w:rsidRPr="00EE6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E6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4C08" w:rsidRPr="00EE6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396078" w:rsidRPr="00EE6BA2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 о порядке формирования</w:t>
      </w:r>
    </w:p>
    <w:p w:rsidR="00396078" w:rsidRPr="00EE6BA2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кадрового резерва на муниципальной службе</w:t>
      </w:r>
    </w:p>
    <w:p w:rsidR="00396078" w:rsidRPr="00EE6BA2" w:rsidRDefault="009148CC" w:rsidP="00396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="00396078" w:rsidRPr="00EE6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396078" w:rsidRPr="00EE6BA2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6078" w:rsidRPr="00EE6BA2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СПРАВКА</w:t>
      </w:r>
    </w:p>
    <w:p w:rsidR="00396078" w:rsidRPr="00EE6BA2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содержащая сведения о муниципальном служащем (гражданине), включаемом в кадровый резерв администрации </w:t>
      </w:r>
      <w:r w:rsidR="009148CC" w:rsidRPr="00EE6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Мариинского</w:t>
      </w:r>
      <w:r w:rsidRPr="00EE6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396078" w:rsidRPr="00EE6BA2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"/>
        <w:gridCol w:w="1380"/>
        <w:gridCol w:w="5118"/>
        <w:gridCol w:w="2977"/>
        <w:gridCol w:w="144"/>
      </w:tblGrid>
      <w:tr w:rsidR="00396078" w:rsidRPr="00396078" w:rsidTr="00014C08">
        <w:trPr>
          <w:trHeight w:val="1725"/>
        </w:trPr>
        <w:tc>
          <w:tcPr>
            <w:tcW w:w="368" w:type="dxa"/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8" w:type="dxa"/>
            <w:gridSpan w:val="2"/>
            <w:tcBorders>
              <w:bottom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6BA2" w:rsidRDefault="00396078" w:rsidP="00EE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396078" w:rsidRDefault="00EE6BA2" w:rsidP="00EE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396078"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ля фотографии</w:t>
            </w:r>
          </w:p>
          <w:p w:rsidR="00014C08" w:rsidRDefault="00014C0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14C08" w:rsidRPr="00396078" w:rsidRDefault="00014C0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396078" w:rsidRPr="00396078" w:rsidRDefault="00396078" w:rsidP="00EE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C08" w:rsidRPr="00396078" w:rsidTr="00C06B44">
        <w:trPr>
          <w:gridAfter w:val="1"/>
          <w:wAfter w:w="144" w:type="dxa"/>
          <w:trHeight w:val="295"/>
        </w:trPr>
        <w:tc>
          <w:tcPr>
            <w:tcW w:w="368" w:type="dxa"/>
            <w:tcBorders>
              <w:right w:val="single" w:sz="4" w:space="0" w:color="auto"/>
            </w:tcBorders>
          </w:tcPr>
          <w:p w:rsidR="00014C08" w:rsidRPr="00396078" w:rsidRDefault="00014C0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8" w:rsidRPr="00396078" w:rsidRDefault="00014C0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8" w:rsidRPr="00396078" w:rsidRDefault="00014C0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C08" w:rsidRPr="00396078" w:rsidTr="00A366CC">
        <w:trPr>
          <w:gridAfter w:val="1"/>
          <w:wAfter w:w="144" w:type="dxa"/>
          <w:trHeight w:val="280"/>
        </w:trPr>
        <w:tc>
          <w:tcPr>
            <w:tcW w:w="368" w:type="dxa"/>
            <w:tcBorders>
              <w:right w:val="single" w:sz="4" w:space="0" w:color="auto"/>
            </w:tcBorders>
          </w:tcPr>
          <w:p w:rsidR="00014C08" w:rsidRPr="00396078" w:rsidRDefault="00014C0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8" w:rsidRPr="00396078" w:rsidRDefault="00014C0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8" w:rsidRPr="00396078" w:rsidRDefault="00014C0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C08" w:rsidRPr="00396078" w:rsidTr="00BA5E0C">
        <w:trPr>
          <w:gridAfter w:val="1"/>
          <w:wAfter w:w="144" w:type="dxa"/>
          <w:trHeight w:val="295"/>
        </w:trPr>
        <w:tc>
          <w:tcPr>
            <w:tcW w:w="368" w:type="dxa"/>
            <w:tcBorders>
              <w:right w:val="single" w:sz="4" w:space="0" w:color="auto"/>
            </w:tcBorders>
          </w:tcPr>
          <w:p w:rsidR="00014C08" w:rsidRPr="00396078" w:rsidRDefault="00014C0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8" w:rsidRPr="00396078" w:rsidRDefault="00014C0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8" w:rsidRPr="00396078" w:rsidRDefault="00014C0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732"/>
      </w:tblGrid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Если изменялись фамилия, имя или отчество, то указать их, а также когда, где и по какой причине они были изменены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Гражданство (если изменялось, то указать, когда и по какой причине, если имеется гражданство другого государства - указать)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Домашний адрес (адрес регистрации по месту жительства, по месту пребывания), номер телефона, адрес электронной почты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Образование (указать уровень профессионального образования, в каких образовательных организациях оно получено, номера дипломов, даты их выдачи, направление подготовки или специальность по диплому, квалификация по диплому)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Ученая степень, ученое звание (когда и кем присвоены, номера дипломов, аттестатов)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8. Знания и умения с учетом области и вида профессиональной служебной деятельности в соответствующем государственном органе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 Выполняемая работа (замещаемая должность, наименование организации, включая обучение в профессиональных образовательных организациях и образовательных организациях высшего образования, военную службу, работу по совместительству, предпринимательскую деятельность и др.) с начала трудовой деятельности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 Сведения о профессиональных достижениях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 Стаж муниципальной службы на дату включения в кадровый резерв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 лет _____ месяцев &lt;*&gt;</w:t>
            </w: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 Стаж работы по специальности (направлению подготовки) на дату включения в кадровый резерв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наименования специальностей (направлений подготовки), стаж работы по каждой из них &lt;*&gt;: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Группа должностей муниципальной службы, на которые может быть осуществлено назначение из кадрового резерва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13.1 высшая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13.2 главная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13.3 ведущая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13.4 старшая</w:t>
            </w: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 Основание и правовой акт о включении в кадровый резерв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14.1 по результатам конкурса на включение в кадровый резерв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14.2 по результатам конкурса на замещение вакантной должности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14.3 по результатам аттестации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14.4 в связи с сокращением должностей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14.5 в связи с упразднением государственного органа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14.6 наименование и реквизиты правового акта о включении в кадровый резерв:_______________________________</w:t>
            </w: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 Информация о мероприятиях по профессиональному развитию в период нахождения в кадровом резерве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 дополнительное профессиональное образование: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профессиональная переподготовка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повышение квалификации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наименования образовательных программ, год получения дополнительного профессионального образования, объем учебных часов, дипломы, удостоверения, справки: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15.2 иные мероприятия по профессиональному </w:t>
            </w: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развитию, год их проведения, документы (при наличии):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396078" w:rsidRPr="00396078" w:rsidTr="00014C0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16. Основание и правовой акт об исключении из кадрового резерва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16.1 личное заявление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16.2 назначение на должность из кадрового резерва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16.3 увольнение с муниципальной службы Российской Федерации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16.4 непрерывное пребывание в кадровом резерве более 3 лет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16.5 совершение дисциплинарного проступка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16.6 понижение в должности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 ] 16.7 иное: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16.8 наименование и реквизиты правового акта об исключении из кадрового резерва:</w:t>
            </w:r>
          </w:p>
          <w:p w:rsidR="00396078" w:rsidRPr="00396078" w:rsidRDefault="00396078" w:rsidP="0039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6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</w:tbl>
    <w:p w:rsidR="00396078" w:rsidRPr="00396078" w:rsidRDefault="0039607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6078" w:rsidRPr="00396078" w:rsidRDefault="00014C08" w:rsidP="0039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396078" w:rsidRPr="003960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_____»</w:t>
      </w:r>
      <w:r w:rsidR="00396078" w:rsidRPr="003960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 20__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396078" w:rsidRPr="003960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396078" w:rsidRPr="003960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396078" w:rsidRPr="00014C08" w:rsidRDefault="00014C08" w:rsidP="00014C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396078" w:rsidRPr="00014C0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лица, заполнившего справку)</w:t>
      </w:r>
    </w:p>
    <w:p w:rsidR="00396078" w:rsidRPr="00014C08" w:rsidRDefault="00396078" w:rsidP="00014C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18CB" w:rsidRDefault="004218CB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D" w:rsidRDefault="0015083D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D" w:rsidRDefault="0015083D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D" w:rsidRDefault="0015083D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D" w:rsidRDefault="0015083D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D" w:rsidRDefault="0015083D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D" w:rsidRDefault="0015083D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08" w:rsidRDefault="00014C08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D" w:rsidRDefault="0015083D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D" w:rsidRDefault="0015083D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D" w:rsidRDefault="0015083D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D" w:rsidRDefault="0015083D" w:rsidP="0047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15083D" w:rsidSect="00EE6BA2">
      <w:headerReference w:type="default" r:id="rId12"/>
      <w:footerReference w:type="default" r:id="rId13"/>
      <w:pgSz w:w="11906" w:h="16838"/>
      <w:pgMar w:top="851" w:right="454" w:bottom="851" w:left="1701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89" w:rsidRDefault="00FB2B89" w:rsidP="00EB3A0B">
      <w:pPr>
        <w:spacing w:after="0" w:line="240" w:lineRule="auto"/>
      </w:pPr>
      <w:r>
        <w:separator/>
      </w:r>
    </w:p>
  </w:endnote>
  <w:endnote w:type="continuationSeparator" w:id="0">
    <w:p w:rsidR="00FB2B89" w:rsidRDefault="00FB2B89" w:rsidP="00EB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A2" w:rsidRDefault="00EE6BA2">
    <w:pPr>
      <w:pStyle w:val="a9"/>
    </w:pPr>
  </w:p>
  <w:p w:rsidR="00EE6BA2" w:rsidRDefault="00EE6BA2">
    <w:pPr>
      <w:pStyle w:val="a9"/>
    </w:pPr>
  </w:p>
  <w:p w:rsidR="00677882" w:rsidRDefault="0067788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882" w:rsidRDefault="0067788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89" w:rsidRDefault="00FB2B89" w:rsidP="00EB3A0B">
      <w:pPr>
        <w:spacing w:after="0" w:line="240" w:lineRule="auto"/>
      </w:pPr>
      <w:r>
        <w:separator/>
      </w:r>
    </w:p>
  </w:footnote>
  <w:footnote w:type="continuationSeparator" w:id="0">
    <w:p w:rsidR="00FB2B89" w:rsidRDefault="00FB2B89" w:rsidP="00EB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276305"/>
      <w:docPartObj>
        <w:docPartGallery w:val="Page Numbers (Top of Page)"/>
        <w:docPartUnique/>
      </w:docPartObj>
    </w:sdtPr>
    <w:sdtEndPr/>
    <w:sdtContent>
      <w:p w:rsidR="00251DD3" w:rsidRDefault="00251DD3">
        <w:pPr>
          <w:pStyle w:val="a7"/>
          <w:jc w:val="center"/>
        </w:pPr>
      </w:p>
      <w:p w:rsidR="00251DD3" w:rsidRDefault="00251DD3">
        <w:pPr>
          <w:pStyle w:val="a7"/>
          <w:jc w:val="center"/>
        </w:pPr>
      </w:p>
      <w:p w:rsidR="00251DD3" w:rsidRDefault="00251D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D50">
          <w:rPr>
            <w:noProof/>
          </w:rPr>
          <w:t>2</w:t>
        </w:r>
        <w:r>
          <w:fldChar w:fldCharType="end"/>
        </w:r>
      </w:p>
    </w:sdtContent>
  </w:sdt>
  <w:p w:rsidR="00BF0A24" w:rsidRDefault="00BF0A2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882" w:rsidRDefault="00677882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1A18"/>
    <w:multiLevelType w:val="hybridMultilevel"/>
    <w:tmpl w:val="363C2838"/>
    <w:lvl w:ilvl="0" w:tplc="8F4CF76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A7475"/>
    <w:multiLevelType w:val="hybridMultilevel"/>
    <w:tmpl w:val="F916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B5BB9"/>
    <w:multiLevelType w:val="hybridMultilevel"/>
    <w:tmpl w:val="653A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52C0D"/>
    <w:multiLevelType w:val="multilevel"/>
    <w:tmpl w:val="F7228A94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0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0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6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2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2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80" w:hanging="2160"/>
      </w:pPr>
      <w:rPr>
        <w:rFonts w:eastAsia="Calibri" w:hint="default"/>
        <w:b w:val="0"/>
      </w:rPr>
    </w:lvl>
  </w:abstractNum>
  <w:abstractNum w:abstractNumId="4">
    <w:nsid w:val="4CB21635"/>
    <w:multiLevelType w:val="hybridMultilevel"/>
    <w:tmpl w:val="59B8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4FF7"/>
    <w:multiLevelType w:val="multilevel"/>
    <w:tmpl w:val="54B64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7924758"/>
    <w:multiLevelType w:val="hybridMultilevel"/>
    <w:tmpl w:val="14F2E1C6"/>
    <w:lvl w:ilvl="0" w:tplc="D7962D8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F4180F"/>
    <w:multiLevelType w:val="hybridMultilevel"/>
    <w:tmpl w:val="0896CB74"/>
    <w:lvl w:ilvl="0" w:tplc="860CE79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0C2F48"/>
    <w:multiLevelType w:val="hybridMultilevel"/>
    <w:tmpl w:val="0C9C148A"/>
    <w:lvl w:ilvl="0" w:tplc="A14A4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D2"/>
    <w:rsid w:val="00014C08"/>
    <w:rsid w:val="00017B41"/>
    <w:rsid w:val="0002541E"/>
    <w:rsid w:val="00026F90"/>
    <w:rsid w:val="0004053F"/>
    <w:rsid w:val="00045AE1"/>
    <w:rsid w:val="000525E4"/>
    <w:rsid w:val="00061EA4"/>
    <w:rsid w:val="00073414"/>
    <w:rsid w:val="00083812"/>
    <w:rsid w:val="00091345"/>
    <w:rsid w:val="0009150E"/>
    <w:rsid w:val="00091889"/>
    <w:rsid w:val="000936A6"/>
    <w:rsid w:val="000A2ED4"/>
    <w:rsid w:val="000A6AAA"/>
    <w:rsid w:val="000C145F"/>
    <w:rsid w:val="000E1122"/>
    <w:rsid w:val="000E25B8"/>
    <w:rsid w:val="00106C77"/>
    <w:rsid w:val="00123043"/>
    <w:rsid w:val="00135DA3"/>
    <w:rsid w:val="00141480"/>
    <w:rsid w:val="0015083D"/>
    <w:rsid w:val="0015444F"/>
    <w:rsid w:val="00160D53"/>
    <w:rsid w:val="0016250E"/>
    <w:rsid w:val="00164C5A"/>
    <w:rsid w:val="00166B09"/>
    <w:rsid w:val="00167641"/>
    <w:rsid w:val="00177D70"/>
    <w:rsid w:val="00181C45"/>
    <w:rsid w:val="00186E51"/>
    <w:rsid w:val="00192E7E"/>
    <w:rsid w:val="001B55E5"/>
    <w:rsid w:val="001C23D5"/>
    <w:rsid w:val="001D11C3"/>
    <w:rsid w:val="001D5FA8"/>
    <w:rsid w:val="001D797D"/>
    <w:rsid w:val="001E11E2"/>
    <w:rsid w:val="00201BC6"/>
    <w:rsid w:val="00204465"/>
    <w:rsid w:val="002162C9"/>
    <w:rsid w:val="00227C75"/>
    <w:rsid w:val="0023563E"/>
    <w:rsid w:val="00241C79"/>
    <w:rsid w:val="00251DD3"/>
    <w:rsid w:val="00262ED5"/>
    <w:rsid w:val="002659A4"/>
    <w:rsid w:val="00275431"/>
    <w:rsid w:val="00294520"/>
    <w:rsid w:val="0029728E"/>
    <w:rsid w:val="002A1390"/>
    <w:rsid w:val="002A7E39"/>
    <w:rsid w:val="002D711F"/>
    <w:rsid w:val="002E4587"/>
    <w:rsid w:val="002F404F"/>
    <w:rsid w:val="002F53A4"/>
    <w:rsid w:val="003041C3"/>
    <w:rsid w:val="00312A93"/>
    <w:rsid w:val="0031495F"/>
    <w:rsid w:val="003223A2"/>
    <w:rsid w:val="00344C7C"/>
    <w:rsid w:val="00355332"/>
    <w:rsid w:val="00360952"/>
    <w:rsid w:val="00366A73"/>
    <w:rsid w:val="003867FF"/>
    <w:rsid w:val="00390C54"/>
    <w:rsid w:val="003942F6"/>
    <w:rsid w:val="00396078"/>
    <w:rsid w:val="0039654A"/>
    <w:rsid w:val="003A3171"/>
    <w:rsid w:val="003A557F"/>
    <w:rsid w:val="003A7F72"/>
    <w:rsid w:val="003B6B64"/>
    <w:rsid w:val="003C31B5"/>
    <w:rsid w:val="003D19C1"/>
    <w:rsid w:val="003E665C"/>
    <w:rsid w:val="003F083B"/>
    <w:rsid w:val="004218CB"/>
    <w:rsid w:val="00426064"/>
    <w:rsid w:val="00436695"/>
    <w:rsid w:val="00441AF8"/>
    <w:rsid w:val="004517FB"/>
    <w:rsid w:val="00472E8E"/>
    <w:rsid w:val="004778DE"/>
    <w:rsid w:val="00490D50"/>
    <w:rsid w:val="004962B5"/>
    <w:rsid w:val="004A5234"/>
    <w:rsid w:val="004D0994"/>
    <w:rsid w:val="004D78D2"/>
    <w:rsid w:val="004E438D"/>
    <w:rsid w:val="004E5C48"/>
    <w:rsid w:val="005002C2"/>
    <w:rsid w:val="00507BB0"/>
    <w:rsid w:val="00512CB8"/>
    <w:rsid w:val="00513EAC"/>
    <w:rsid w:val="00522A97"/>
    <w:rsid w:val="00523A12"/>
    <w:rsid w:val="00544EF5"/>
    <w:rsid w:val="00547820"/>
    <w:rsid w:val="005553E7"/>
    <w:rsid w:val="00560669"/>
    <w:rsid w:val="005631C4"/>
    <w:rsid w:val="0057769B"/>
    <w:rsid w:val="00583B98"/>
    <w:rsid w:val="005A3BE1"/>
    <w:rsid w:val="005A54D8"/>
    <w:rsid w:val="005B0243"/>
    <w:rsid w:val="005C3ABD"/>
    <w:rsid w:val="005D4F8E"/>
    <w:rsid w:val="005D6A68"/>
    <w:rsid w:val="005E4BD6"/>
    <w:rsid w:val="005E52A0"/>
    <w:rsid w:val="006224FD"/>
    <w:rsid w:val="00622A73"/>
    <w:rsid w:val="00627783"/>
    <w:rsid w:val="00644A86"/>
    <w:rsid w:val="0064761F"/>
    <w:rsid w:val="00651962"/>
    <w:rsid w:val="006570B3"/>
    <w:rsid w:val="00672682"/>
    <w:rsid w:val="00675045"/>
    <w:rsid w:val="00677882"/>
    <w:rsid w:val="00686444"/>
    <w:rsid w:val="006A4737"/>
    <w:rsid w:val="006A7C04"/>
    <w:rsid w:val="006B2B7A"/>
    <w:rsid w:val="006B6E4B"/>
    <w:rsid w:val="006B791F"/>
    <w:rsid w:val="006D7CC6"/>
    <w:rsid w:val="006E3807"/>
    <w:rsid w:val="006F2126"/>
    <w:rsid w:val="006F6C1F"/>
    <w:rsid w:val="00713CD9"/>
    <w:rsid w:val="00730914"/>
    <w:rsid w:val="0074210D"/>
    <w:rsid w:val="00744D53"/>
    <w:rsid w:val="00745FE9"/>
    <w:rsid w:val="0074677F"/>
    <w:rsid w:val="00747D48"/>
    <w:rsid w:val="0075381E"/>
    <w:rsid w:val="00762ACA"/>
    <w:rsid w:val="00767412"/>
    <w:rsid w:val="0077065D"/>
    <w:rsid w:val="00776A6D"/>
    <w:rsid w:val="00777CC6"/>
    <w:rsid w:val="007824DA"/>
    <w:rsid w:val="007B0937"/>
    <w:rsid w:val="007B1F2B"/>
    <w:rsid w:val="007D2CE1"/>
    <w:rsid w:val="007E0814"/>
    <w:rsid w:val="007E56E5"/>
    <w:rsid w:val="007E5A83"/>
    <w:rsid w:val="007E5A87"/>
    <w:rsid w:val="007E76CE"/>
    <w:rsid w:val="007F38F3"/>
    <w:rsid w:val="00820D31"/>
    <w:rsid w:val="00827A71"/>
    <w:rsid w:val="00831E51"/>
    <w:rsid w:val="00832BA9"/>
    <w:rsid w:val="00846A9E"/>
    <w:rsid w:val="00850183"/>
    <w:rsid w:val="0085767F"/>
    <w:rsid w:val="00867243"/>
    <w:rsid w:val="00875CAD"/>
    <w:rsid w:val="00884C4A"/>
    <w:rsid w:val="008A243C"/>
    <w:rsid w:val="008B363E"/>
    <w:rsid w:val="008B5EF7"/>
    <w:rsid w:val="008B7718"/>
    <w:rsid w:val="008C1084"/>
    <w:rsid w:val="008C2F5D"/>
    <w:rsid w:val="008C6A2B"/>
    <w:rsid w:val="008D09A9"/>
    <w:rsid w:val="008E67D9"/>
    <w:rsid w:val="008E7A64"/>
    <w:rsid w:val="008F40FE"/>
    <w:rsid w:val="008F4743"/>
    <w:rsid w:val="008F6CED"/>
    <w:rsid w:val="009148CC"/>
    <w:rsid w:val="0093112E"/>
    <w:rsid w:val="0096066D"/>
    <w:rsid w:val="0097413C"/>
    <w:rsid w:val="009913EC"/>
    <w:rsid w:val="009951A9"/>
    <w:rsid w:val="00995BD3"/>
    <w:rsid w:val="00997D0B"/>
    <w:rsid w:val="009F492F"/>
    <w:rsid w:val="00A076F2"/>
    <w:rsid w:val="00A12D9C"/>
    <w:rsid w:val="00A2675C"/>
    <w:rsid w:val="00A3022F"/>
    <w:rsid w:val="00A379CF"/>
    <w:rsid w:val="00A41C2C"/>
    <w:rsid w:val="00A42FC1"/>
    <w:rsid w:val="00A61A93"/>
    <w:rsid w:val="00A63BAC"/>
    <w:rsid w:val="00A6720E"/>
    <w:rsid w:val="00A760A4"/>
    <w:rsid w:val="00A94716"/>
    <w:rsid w:val="00A9738A"/>
    <w:rsid w:val="00A97614"/>
    <w:rsid w:val="00AB0B1D"/>
    <w:rsid w:val="00AC4FC0"/>
    <w:rsid w:val="00AD0695"/>
    <w:rsid w:val="00AD63CF"/>
    <w:rsid w:val="00AF33EC"/>
    <w:rsid w:val="00AF779A"/>
    <w:rsid w:val="00AF7A93"/>
    <w:rsid w:val="00B16383"/>
    <w:rsid w:val="00B16DDB"/>
    <w:rsid w:val="00B24EB8"/>
    <w:rsid w:val="00B2518F"/>
    <w:rsid w:val="00B42D71"/>
    <w:rsid w:val="00B51A86"/>
    <w:rsid w:val="00B54852"/>
    <w:rsid w:val="00B57FAA"/>
    <w:rsid w:val="00B667D0"/>
    <w:rsid w:val="00B75F7A"/>
    <w:rsid w:val="00B920F9"/>
    <w:rsid w:val="00BA1D51"/>
    <w:rsid w:val="00BA23C9"/>
    <w:rsid w:val="00BB3D14"/>
    <w:rsid w:val="00BC21F0"/>
    <w:rsid w:val="00BD0D47"/>
    <w:rsid w:val="00BF037E"/>
    <w:rsid w:val="00BF0A24"/>
    <w:rsid w:val="00BF1F19"/>
    <w:rsid w:val="00C07815"/>
    <w:rsid w:val="00C138CF"/>
    <w:rsid w:val="00C210F7"/>
    <w:rsid w:val="00C303D3"/>
    <w:rsid w:val="00C33372"/>
    <w:rsid w:val="00C46CF0"/>
    <w:rsid w:val="00C54751"/>
    <w:rsid w:val="00C573EF"/>
    <w:rsid w:val="00C648E5"/>
    <w:rsid w:val="00C67A74"/>
    <w:rsid w:val="00C74F9D"/>
    <w:rsid w:val="00C825D2"/>
    <w:rsid w:val="00C92D5D"/>
    <w:rsid w:val="00C96E27"/>
    <w:rsid w:val="00CA0182"/>
    <w:rsid w:val="00CA1AAF"/>
    <w:rsid w:val="00CA3EAF"/>
    <w:rsid w:val="00CA4C64"/>
    <w:rsid w:val="00CD1D25"/>
    <w:rsid w:val="00CD3137"/>
    <w:rsid w:val="00CD7A15"/>
    <w:rsid w:val="00CE19F3"/>
    <w:rsid w:val="00CE2A9F"/>
    <w:rsid w:val="00CF3743"/>
    <w:rsid w:val="00CF3B4F"/>
    <w:rsid w:val="00CF60BB"/>
    <w:rsid w:val="00D0354F"/>
    <w:rsid w:val="00D10699"/>
    <w:rsid w:val="00D10B3F"/>
    <w:rsid w:val="00D17919"/>
    <w:rsid w:val="00D2583B"/>
    <w:rsid w:val="00D40486"/>
    <w:rsid w:val="00D46EA5"/>
    <w:rsid w:val="00D55567"/>
    <w:rsid w:val="00D55F99"/>
    <w:rsid w:val="00D66D2F"/>
    <w:rsid w:val="00D67640"/>
    <w:rsid w:val="00DA6C0B"/>
    <w:rsid w:val="00DD7031"/>
    <w:rsid w:val="00DE202D"/>
    <w:rsid w:val="00DE51F6"/>
    <w:rsid w:val="00DE5E81"/>
    <w:rsid w:val="00DF4D0D"/>
    <w:rsid w:val="00E015C1"/>
    <w:rsid w:val="00E1622F"/>
    <w:rsid w:val="00E22258"/>
    <w:rsid w:val="00E33911"/>
    <w:rsid w:val="00E37A1C"/>
    <w:rsid w:val="00E437F7"/>
    <w:rsid w:val="00E460DF"/>
    <w:rsid w:val="00E53309"/>
    <w:rsid w:val="00E5647D"/>
    <w:rsid w:val="00E60A9C"/>
    <w:rsid w:val="00E7282C"/>
    <w:rsid w:val="00EB3A0B"/>
    <w:rsid w:val="00ED32FA"/>
    <w:rsid w:val="00ED54D5"/>
    <w:rsid w:val="00EE0EB7"/>
    <w:rsid w:val="00EE6BA2"/>
    <w:rsid w:val="00EF2888"/>
    <w:rsid w:val="00EF6B30"/>
    <w:rsid w:val="00F04A18"/>
    <w:rsid w:val="00F066B4"/>
    <w:rsid w:val="00F2126C"/>
    <w:rsid w:val="00F32BE0"/>
    <w:rsid w:val="00F525E5"/>
    <w:rsid w:val="00F54ED8"/>
    <w:rsid w:val="00F561B3"/>
    <w:rsid w:val="00F56C95"/>
    <w:rsid w:val="00F64202"/>
    <w:rsid w:val="00F70B53"/>
    <w:rsid w:val="00F75FAF"/>
    <w:rsid w:val="00F80B1D"/>
    <w:rsid w:val="00F8320C"/>
    <w:rsid w:val="00F83CEC"/>
    <w:rsid w:val="00F85660"/>
    <w:rsid w:val="00FA1F82"/>
    <w:rsid w:val="00FA6EE1"/>
    <w:rsid w:val="00FB1BAF"/>
    <w:rsid w:val="00FB2B89"/>
    <w:rsid w:val="00FC182C"/>
    <w:rsid w:val="00FC358E"/>
    <w:rsid w:val="00FD0E30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8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F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A0B"/>
  </w:style>
  <w:style w:type="paragraph" w:styleId="a9">
    <w:name w:val="footer"/>
    <w:basedOn w:val="a"/>
    <w:link w:val="aa"/>
    <w:uiPriority w:val="99"/>
    <w:unhideWhenUsed/>
    <w:rsid w:val="00E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A0B"/>
  </w:style>
  <w:style w:type="paragraph" w:customStyle="1" w:styleId="ConsPlusTitle">
    <w:name w:val="ConsPlusTitle"/>
    <w:rsid w:val="008C1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4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4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4D09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D0994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D0994"/>
    <w:rPr>
      <w:rFonts w:ascii="Times New Roman" w:hAnsi="Times New Roman" w:cs="Times New Roman" w:hint="default"/>
      <w:sz w:val="28"/>
      <w:szCs w:val="28"/>
    </w:rPr>
  </w:style>
  <w:style w:type="paragraph" w:styleId="ab">
    <w:name w:val="No Spacing"/>
    <w:uiPriority w:val="1"/>
    <w:qFormat/>
    <w:rsid w:val="00FC182C"/>
    <w:pPr>
      <w:spacing w:after="0" w:line="240" w:lineRule="auto"/>
    </w:pPr>
  </w:style>
  <w:style w:type="character" w:styleId="ac">
    <w:name w:val="line number"/>
    <w:basedOn w:val="a0"/>
    <w:uiPriority w:val="99"/>
    <w:semiHidden/>
    <w:unhideWhenUsed/>
    <w:rsid w:val="00BF0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8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F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A0B"/>
  </w:style>
  <w:style w:type="paragraph" w:styleId="a9">
    <w:name w:val="footer"/>
    <w:basedOn w:val="a"/>
    <w:link w:val="aa"/>
    <w:uiPriority w:val="99"/>
    <w:unhideWhenUsed/>
    <w:rsid w:val="00E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A0B"/>
  </w:style>
  <w:style w:type="paragraph" w:customStyle="1" w:styleId="ConsPlusTitle">
    <w:name w:val="ConsPlusTitle"/>
    <w:rsid w:val="008C1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4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4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4D09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D0994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D0994"/>
    <w:rPr>
      <w:rFonts w:ascii="Times New Roman" w:hAnsi="Times New Roman" w:cs="Times New Roman" w:hint="default"/>
      <w:sz w:val="28"/>
      <w:szCs w:val="28"/>
    </w:rPr>
  </w:style>
  <w:style w:type="paragraph" w:styleId="ab">
    <w:name w:val="No Spacing"/>
    <w:uiPriority w:val="1"/>
    <w:qFormat/>
    <w:rsid w:val="00FC182C"/>
    <w:pPr>
      <w:spacing w:after="0" w:line="240" w:lineRule="auto"/>
    </w:pPr>
  </w:style>
  <w:style w:type="character" w:styleId="ac">
    <w:name w:val="line number"/>
    <w:basedOn w:val="a0"/>
    <w:uiPriority w:val="99"/>
    <w:semiHidden/>
    <w:unhideWhenUsed/>
    <w:rsid w:val="00BF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6A6C-DC9E-4800-8C93-7661A894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ZachinyaevaNA</dc:creator>
  <cp:lastModifiedBy>Наталья Анатольевна Зачиняева</cp:lastModifiedBy>
  <cp:revision>2</cp:revision>
  <cp:lastPrinted>2022-12-01T04:08:00Z</cp:lastPrinted>
  <dcterms:created xsi:type="dcterms:W3CDTF">2022-12-21T01:22:00Z</dcterms:created>
  <dcterms:modified xsi:type="dcterms:W3CDTF">2022-12-21T01:22:00Z</dcterms:modified>
</cp:coreProperties>
</file>